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0317B" w14:textId="77777777" w:rsidR="00080051" w:rsidRPr="00080051" w:rsidRDefault="00080051" w:rsidP="00080051">
      <w:pPr>
        <w:pStyle w:val="Heading1"/>
        <w:rPr>
          <w:lang w:eastAsia="en-GB"/>
        </w:rPr>
      </w:pPr>
      <w:r w:rsidRPr="00080051">
        <w:rPr>
          <w:lang w:eastAsia="en-GB"/>
        </w:rPr>
        <w:t>EDS Domain 3: Inclusive Leadership</w:t>
      </w:r>
    </w:p>
    <w:p w14:paraId="492737FD" w14:textId="77777777" w:rsidR="00080051" w:rsidRPr="00080051" w:rsidRDefault="00080051" w:rsidP="00080051">
      <w:pPr>
        <w:tabs>
          <w:tab w:val="left" w:pos="1900"/>
        </w:tabs>
        <w:rPr>
          <w:rFonts w:eastAsia="Times New Roman" w:cs="Arial"/>
          <w:sz w:val="22"/>
          <w:szCs w:val="22"/>
          <w:lang w:eastAsia="en-GB"/>
        </w:rPr>
      </w:pPr>
    </w:p>
    <w:p w14:paraId="73EB86A8" w14:textId="11FEF018" w:rsidR="00080051" w:rsidRDefault="00080051" w:rsidP="00080051">
      <w:pPr>
        <w:pStyle w:val="Heading2"/>
        <w:rPr>
          <w:lang w:eastAsia="en-GB"/>
        </w:rPr>
      </w:pPr>
      <w:r w:rsidRPr="00080051">
        <w:rPr>
          <w:lang w:eastAsia="en-GB"/>
        </w:rPr>
        <w:t>Domain 3 Outcomes and Evidence</w:t>
      </w:r>
    </w:p>
    <w:p w14:paraId="43579F33" w14:textId="77777777" w:rsidR="00A77D2F" w:rsidRPr="00A77D2F" w:rsidRDefault="00A77D2F" w:rsidP="00A77D2F">
      <w:pPr>
        <w:rPr>
          <w:lang w:eastAsia="en-GB"/>
        </w:rPr>
      </w:pPr>
    </w:p>
    <w:p w14:paraId="2D99DE62" w14:textId="77777777" w:rsidR="00080051" w:rsidRPr="00080051" w:rsidRDefault="00080051" w:rsidP="00080051">
      <w:pPr>
        <w:pStyle w:val="Heading3"/>
        <w:rPr>
          <w:lang w:eastAsia="en-GB"/>
        </w:rPr>
      </w:pPr>
      <w:r w:rsidRPr="00080051">
        <w:rPr>
          <w:lang w:eastAsia="en-GB"/>
        </w:rPr>
        <w:t>Outcome 3A: Leadership Commitment to Equality and Health Inequalities</w:t>
      </w:r>
    </w:p>
    <w:p w14:paraId="02F524A8" w14:textId="77777777" w:rsidR="00080051" w:rsidRPr="00080051" w:rsidRDefault="00080051" w:rsidP="00080051">
      <w:pPr>
        <w:tabs>
          <w:tab w:val="left" w:pos="1900"/>
        </w:tabs>
        <w:rPr>
          <w:rFonts w:eastAsia="Times New Roman" w:cs="Arial"/>
          <w:sz w:val="22"/>
          <w:szCs w:val="22"/>
          <w:lang w:eastAsia="en-GB"/>
        </w:rPr>
      </w:pPr>
    </w:p>
    <w:p w14:paraId="118BE659" w14:textId="77777777" w:rsidR="00080051" w:rsidRPr="00080051" w:rsidRDefault="00080051" w:rsidP="00080051">
      <w:pPr>
        <w:tabs>
          <w:tab w:val="left" w:pos="1900"/>
        </w:tabs>
        <w:rPr>
          <w:rFonts w:eastAsia="Times New Roman" w:cs="Arial"/>
          <w:sz w:val="22"/>
          <w:szCs w:val="22"/>
          <w:lang w:eastAsia="en-GB"/>
        </w:rPr>
      </w:pPr>
      <w:r w:rsidRPr="00080051">
        <w:rPr>
          <w:rFonts w:eastAsia="Times New Roman" w:cs="Arial"/>
          <w:sz w:val="22"/>
          <w:szCs w:val="22"/>
          <w:lang w:eastAsia="en-GB"/>
        </w:rPr>
        <w:t>The organisation ensures that board members, system leaders, and line managers demonstrate their commitment to equality and addressing health inequalities. Several key initiatives and frameworks support this commitment:</w:t>
      </w:r>
    </w:p>
    <w:p w14:paraId="3F10A958" w14:textId="77777777" w:rsidR="00080051" w:rsidRPr="00080051" w:rsidRDefault="00080051" w:rsidP="00080051">
      <w:pPr>
        <w:tabs>
          <w:tab w:val="left" w:pos="1900"/>
        </w:tabs>
        <w:rPr>
          <w:rFonts w:eastAsia="Times New Roman" w:cs="Arial"/>
          <w:sz w:val="22"/>
          <w:szCs w:val="22"/>
          <w:lang w:eastAsia="en-GB"/>
        </w:rPr>
      </w:pPr>
    </w:p>
    <w:p w14:paraId="7D3D6A9C" w14:textId="77777777" w:rsidR="00080051" w:rsidRPr="0069734E" w:rsidRDefault="00080051" w:rsidP="0069734E">
      <w:pPr>
        <w:pStyle w:val="ListParagraph"/>
        <w:numPr>
          <w:ilvl w:val="0"/>
          <w:numId w:val="42"/>
        </w:numPr>
        <w:tabs>
          <w:tab w:val="left" w:pos="1900"/>
        </w:tabs>
        <w:rPr>
          <w:rFonts w:eastAsia="Times New Roman" w:cs="Arial"/>
          <w:sz w:val="22"/>
          <w:szCs w:val="22"/>
          <w:lang w:eastAsia="en-GB"/>
        </w:rPr>
      </w:pPr>
      <w:r w:rsidRPr="0069734E">
        <w:rPr>
          <w:rFonts w:eastAsia="Times New Roman" w:cs="Arial"/>
          <w:sz w:val="22"/>
          <w:szCs w:val="22"/>
          <w:lang w:eastAsia="en-GB"/>
        </w:rPr>
        <w:t>Board and Committee Report Template: The NHS STW Committee Board Meeting Report Template includes dedicated sections that explicitly address equality and health inequalities. These sections require reports to outline their impact on population health, service access, and workforce inclusion.</w:t>
      </w:r>
    </w:p>
    <w:p w14:paraId="382FD41D" w14:textId="77777777" w:rsidR="00080051" w:rsidRPr="00080051" w:rsidRDefault="00080051" w:rsidP="00080051">
      <w:pPr>
        <w:tabs>
          <w:tab w:val="left" w:pos="1900"/>
        </w:tabs>
        <w:rPr>
          <w:rFonts w:eastAsia="Times New Roman" w:cs="Arial"/>
          <w:sz w:val="22"/>
          <w:szCs w:val="22"/>
          <w:lang w:eastAsia="en-GB"/>
        </w:rPr>
      </w:pPr>
    </w:p>
    <w:p w14:paraId="1DE936AD" w14:textId="77777777" w:rsidR="00080051" w:rsidRPr="0069734E" w:rsidRDefault="00080051" w:rsidP="0069734E">
      <w:pPr>
        <w:pStyle w:val="ListParagraph"/>
        <w:numPr>
          <w:ilvl w:val="0"/>
          <w:numId w:val="42"/>
        </w:numPr>
        <w:tabs>
          <w:tab w:val="left" w:pos="1900"/>
        </w:tabs>
        <w:rPr>
          <w:rFonts w:eastAsia="Times New Roman" w:cs="Arial"/>
          <w:sz w:val="22"/>
          <w:szCs w:val="22"/>
          <w:lang w:eastAsia="en-GB"/>
        </w:rPr>
      </w:pPr>
      <w:r w:rsidRPr="0069734E">
        <w:rPr>
          <w:rFonts w:eastAsia="Times New Roman" w:cs="Arial"/>
          <w:sz w:val="22"/>
          <w:szCs w:val="22"/>
          <w:lang w:eastAsia="en-GB"/>
        </w:rPr>
        <w:t>NHS Leadership Framework for Health Inequalities Improvement: The Board Assurance Tool is routinely used in risk assessments and operational decision-making to integrate health inequalities considerations into leadership oversight.</w:t>
      </w:r>
    </w:p>
    <w:p w14:paraId="16E35208" w14:textId="77777777" w:rsidR="00080051" w:rsidRPr="00080051" w:rsidRDefault="00080051" w:rsidP="00080051">
      <w:pPr>
        <w:tabs>
          <w:tab w:val="left" w:pos="1900"/>
        </w:tabs>
        <w:rPr>
          <w:rFonts w:eastAsia="Times New Roman" w:cs="Arial"/>
          <w:sz w:val="22"/>
          <w:szCs w:val="22"/>
          <w:lang w:eastAsia="en-GB"/>
        </w:rPr>
      </w:pPr>
    </w:p>
    <w:p w14:paraId="29CEC5D0" w14:textId="77777777" w:rsidR="00080051" w:rsidRPr="0069734E" w:rsidRDefault="00080051" w:rsidP="0069734E">
      <w:pPr>
        <w:pStyle w:val="ListParagraph"/>
        <w:numPr>
          <w:ilvl w:val="0"/>
          <w:numId w:val="42"/>
        </w:numPr>
        <w:tabs>
          <w:tab w:val="left" w:pos="1900"/>
        </w:tabs>
        <w:rPr>
          <w:rFonts w:eastAsia="Times New Roman" w:cs="Arial"/>
          <w:sz w:val="22"/>
          <w:szCs w:val="22"/>
          <w:lang w:eastAsia="en-GB"/>
        </w:rPr>
      </w:pPr>
      <w:r w:rsidRPr="0069734E">
        <w:rPr>
          <w:rFonts w:eastAsia="Times New Roman" w:cs="Arial"/>
          <w:sz w:val="22"/>
          <w:szCs w:val="22"/>
          <w:lang w:eastAsia="en-GB"/>
        </w:rPr>
        <w:t>Board Meeting Engagement: The organisation has dedicated time for "Staff/Resident/Patient Stories" to provide direct insight into the lived experiences of staff and patients, ensuring leadership decision-making is informed by real-world challenges.</w:t>
      </w:r>
    </w:p>
    <w:p w14:paraId="7C878C48" w14:textId="77777777" w:rsidR="00080051" w:rsidRPr="00080051" w:rsidRDefault="00080051" w:rsidP="00080051">
      <w:pPr>
        <w:tabs>
          <w:tab w:val="left" w:pos="1900"/>
        </w:tabs>
        <w:rPr>
          <w:rFonts w:eastAsia="Times New Roman" w:cs="Arial"/>
          <w:sz w:val="22"/>
          <w:szCs w:val="22"/>
          <w:lang w:eastAsia="en-GB"/>
        </w:rPr>
      </w:pPr>
    </w:p>
    <w:p w14:paraId="771DB08C" w14:textId="77777777" w:rsidR="00080051" w:rsidRPr="0069734E" w:rsidRDefault="00080051" w:rsidP="0069734E">
      <w:pPr>
        <w:pStyle w:val="ListParagraph"/>
        <w:numPr>
          <w:ilvl w:val="0"/>
          <w:numId w:val="42"/>
        </w:numPr>
        <w:tabs>
          <w:tab w:val="left" w:pos="1900"/>
        </w:tabs>
        <w:rPr>
          <w:rFonts w:eastAsia="Times New Roman" w:cs="Arial"/>
          <w:sz w:val="22"/>
          <w:szCs w:val="22"/>
          <w:lang w:eastAsia="en-GB"/>
        </w:rPr>
      </w:pPr>
      <w:r w:rsidRPr="0069734E">
        <w:rPr>
          <w:rFonts w:eastAsia="Times New Roman" w:cs="Arial"/>
          <w:sz w:val="22"/>
          <w:szCs w:val="22"/>
          <w:lang w:eastAsia="en-GB"/>
        </w:rPr>
        <w:t>Board Development Programme: The NHS Confed Board EDI Development Proposal includes targeted initiatives such as:</w:t>
      </w:r>
    </w:p>
    <w:p w14:paraId="490AD795" w14:textId="77777777" w:rsidR="00080051" w:rsidRPr="00080051" w:rsidRDefault="00080051" w:rsidP="00080051">
      <w:pPr>
        <w:tabs>
          <w:tab w:val="left" w:pos="1900"/>
        </w:tabs>
        <w:rPr>
          <w:rFonts w:eastAsia="Times New Roman" w:cs="Arial"/>
          <w:sz w:val="22"/>
          <w:szCs w:val="22"/>
          <w:lang w:eastAsia="en-GB"/>
        </w:rPr>
      </w:pPr>
    </w:p>
    <w:p w14:paraId="3FFD382F" w14:textId="77777777" w:rsidR="00080051" w:rsidRPr="0069734E" w:rsidRDefault="00080051" w:rsidP="0069734E">
      <w:pPr>
        <w:pStyle w:val="ListParagraph"/>
        <w:numPr>
          <w:ilvl w:val="0"/>
          <w:numId w:val="43"/>
        </w:numPr>
        <w:tabs>
          <w:tab w:val="left" w:pos="1900"/>
        </w:tabs>
        <w:rPr>
          <w:rFonts w:eastAsia="Times New Roman" w:cs="Arial"/>
          <w:sz w:val="22"/>
          <w:szCs w:val="22"/>
          <w:lang w:eastAsia="en-GB"/>
        </w:rPr>
      </w:pPr>
      <w:r w:rsidRPr="0069734E">
        <w:rPr>
          <w:rFonts w:eastAsia="Times New Roman" w:cs="Arial"/>
          <w:sz w:val="22"/>
          <w:szCs w:val="22"/>
          <w:lang w:eastAsia="en-GB"/>
        </w:rPr>
        <w:t>Strategic integration of equality, diversity, and inclusion (EDI) across leadership levels.</w:t>
      </w:r>
    </w:p>
    <w:p w14:paraId="706140BB" w14:textId="77777777" w:rsidR="00080051" w:rsidRPr="00080051" w:rsidRDefault="00080051" w:rsidP="0069734E">
      <w:pPr>
        <w:tabs>
          <w:tab w:val="left" w:pos="1900"/>
        </w:tabs>
        <w:ind w:left="360"/>
        <w:rPr>
          <w:rFonts w:eastAsia="Times New Roman" w:cs="Arial"/>
          <w:sz w:val="22"/>
          <w:szCs w:val="22"/>
          <w:lang w:eastAsia="en-GB"/>
        </w:rPr>
      </w:pPr>
    </w:p>
    <w:p w14:paraId="5DFD4815" w14:textId="77777777" w:rsidR="00080051" w:rsidRPr="0069734E" w:rsidRDefault="00080051" w:rsidP="0069734E">
      <w:pPr>
        <w:pStyle w:val="ListParagraph"/>
        <w:numPr>
          <w:ilvl w:val="0"/>
          <w:numId w:val="43"/>
        </w:numPr>
        <w:tabs>
          <w:tab w:val="left" w:pos="1900"/>
        </w:tabs>
        <w:rPr>
          <w:rFonts w:eastAsia="Times New Roman" w:cs="Arial"/>
          <w:sz w:val="22"/>
          <w:szCs w:val="22"/>
          <w:lang w:eastAsia="en-GB"/>
        </w:rPr>
      </w:pPr>
      <w:r w:rsidRPr="0069734E">
        <w:rPr>
          <w:rFonts w:eastAsia="Times New Roman" w:cs="Arial"/>
          <w:sz w:val="22"/>
          <w:szCs w:val="22"/>
          <w:lang w:eastAsia="en-GB"/>
        </w:rPr>
        <w:t>Action-oriented improvement frameworks, including the "Equality through Quality" model.</w:t>
      </w:r>
    </w:p>
    <w:p w14:paraId="58C33B19" w14:textId="77777777" w:rsidR="00080051" w:rsidRPr="00080051" w:rsidRDefault="00080051" w:rsidP="0069734E">
      <w:pPr>
        <w:tabs>
          <w:tab w:val="left" w:pos="1900"/>
        </w:tabs>
        <w:ind w:left="360"/>
        <w:rPr>
          <w:rFonts w:eastAsia="Times New Roman" w:cs="Arial"/>
          <w:sz w:val="22"/>
          <w:szCs w:val="22"/>
          <w:lang w:eastAsia="en-GB"/>
        </w:rPr>
      </w:pPr>
    </w:p>
    <w:p w14:paraId="54BF1662" w14:textId="77777777" w:rsidR="00080051" w:rsidRPr="0069734E" w:rsidRDefault="00080051" w:rsidP="0069734E">
      <w:pPr>
        <w:pStyle w:val="ListParagraph"/>
        <w:numPr>
          <w:ilvl w:val="0"/>
          <w:numId w:val="43"/>
        </w:numPr>
        <w:tabs>
          <w:tab w:val="left" w:pos="1900"/>
        </w:tabs>
        <w:rPr>
          <w:rFonts w:eastAsia="Times New Roman" w:cs="Arial"/>
          <w:sz w:val="22"/>
          <w:szCs w:val="22"/>
          <w:lang w:eastAsia="en-GB"/>
        </w:rPr>
      </w:pPr>
      <w:r w:rsidRPr="0069734E">
        <w:rPr>
          <w:rFonts w:eastAsia="Times New Roman" w:cs="Arial"/>
          <w:sz w:val="22"/>
          <w:szCs w:val="22"/>
          <w:lang w:eastAsia="en-GB"/>
        </w:rPr>
        <w:t>Capacity-building workshops and leadership coaching to sustain EDI efforts.</w:t>
      </w:r>
    </w:p>
    <w:p w14:paraId="41CA8172" w14:textId="77777777" w:rsidR="00080051" w:rsidRPr="00080051" w:rsidRDefault="00080051" w:rsidP="0069734E">
      <w:pPr>
        <w:tabs>
          <w:tab w:val="left" w:pos="1900"/>
        </w:tabs>
        <w:ind w:left="360"/>
        <w:rPr>
          <w:rFonts w:eastAsia="Times New Roman" w:cs="Arial"/>
          <w:sz w:val="22"/>
          <w:szCs w:val="22"/>
          <w:lang w:eastAsia="en-GB"/>
        </w:rPr>
      </w:pPr>
    </w:p>
    <w:p w14:paraId="10D4D612" w14:textId="77777777" w:rsidR="00080051" w:rsidRPr="0069734E" w:rsidRDefault="00080051" w:rsidP="0069734E">
      <w:pPr>
        <w:pStyle w:val="ListParagraph"/>
        <w:numPr>
          <w:ilvl w:val="0"/>
          <w:numId w:val="43"/>
        </w:numPr>
        <w:tabs>
          <w:tab w:val="left" w:pos="1900"/>
        </w:tabs>
        <w:rPr>
          <w:rFonts w:eastAsia="Times New Roman" w:cs="Arial"/>
          <w:sz w:val="22"/>
          <w:szCs w:val="22"/>
          <w:lang w:eastAsia="en-GB"/>
        </w:rPr>
      </w:pPr>
      <w:r w:rsidRPr="0069734E">
        <w:rPr>
          <w:rFonts w:eastAsia="Times New Roman" w:cs="Arial"/>
          <w:sz w:val="22"/>
          <w:szCs w:val="22"/>
          <w:lang w:eastAsia="en-GB"/>
        </w:rPr>
        <w:t>A focused approach to tackling racism and systemic inequalities.</w:t>
      </w:r>
    </w:p>
    <w:p w14:paraId="50253A58" w14:textId="77777777" w:rsidR="00080051" w:rsidRPr="00080051" w:rsidRDefault="00080051" w:rsidP="00080051">
      <w:pPr>
        <w:tabs>
          <w:tab w:val="left" w:pos="1900"/>
        </w:tabs>
        <w:rPr>
          <w:rFonts w:eastAsia="Times New Roman" w:cs="Arial"/>
          <w:sz w:val="22"/>
          <w:szCs w:val="22"/>
          <w:lang w:eastAsia="en-GB"/>
        </w:rPr>
      </w:pPr>
    </w:p>
    <w:p w14:paraId="3F3C1896" w14:textId="77777777" w:rsidR="00080051" w:rsidRPr="00A77D2F" w:rsidRDefault="00080051" w:rsidP="0069734E">
      <w:pPr>
        <w:pStyle w:val="Heading3"/>
        <w:rPr>
          <w:lang w:eastAsia="en-GB"/>
        </w:rPr>
      </w:pPr>
      <w:r w:rsidRPr="00A77D2F">
        <w:rPr>
          <w:lang w:eastAsia="en-GB"/>
        </w:rPr>
        <w:t>Areas for Improvement:</w:t>
      </w:r>
    </w:p>
    <w:p w14:paraId="7F880B6E" w14:textId="77777777" w:rsidR="00080051" w:rsidRPr="00080051" w:rsidRDefault="00080051" w:rsidP="00080051">
      <w:pPr>
        <w:tabs>
          <w:tab w:val="left" w:pos="1900"/>
        </w:tabs>
        <w:rPr>
          <w:rFonts w:eastAsia="Times New Roman" w:cs="Arial"/>
          <w:sz w:val="22"/>
          <w:szCs w:val="22"/>
          <w:lang w:eastAsia="en-GB"/>
        </w:rPr>
      </w:pPr>
    </w:p>
    <w:p w14:paraId="212B6C1B" w14:textId="77777777" w:rsidR="00080051" w:rsidRPr="0069734E" w:rsidRDefault="00080051" w:rsidP="0069734E">
      <w:pPr>
        <w:pStyle w:val="ListParagraph"/>
        <w:numPr>
          <w:ilvl w:val="0"/>
          <w:numId w:val="41"/>
        </w:numPr>
        <w:tabs>
          <w:tab w:val="left" w:pos="1900"/>
        </w:tabs>
        <w:rPr>
          <w:rFonts w:eastAsia="Times New Roman" w:cs="Arial"/>
          <w:sz w:val="22"/>
          <w:szCs w:val="22"/>
          <w:lang w:eastAsia="en-GB"/>
        </w:rPr>
      </w:pPr>
      <w:r w:rsidRPr="0069734E">
        <w:rPr>
          <w:rFonts w:eastAsia="Times New Roman" w:cs="Arial"/>
          <w:sz w:val="22"/>
          <w:szCs w:val="22"/>
          <w:lang w:eastAsia="en-GB"/>
        </w:rPr>
        <w:t>There is currently no board or senior leader representation in the Staff Health and Wellbeing Group.</w:t>
      </w:r>
    </w:p>
    <w:p w14:paraId="19DF0614" w14:textId="77777777" w:rsidR="00080051" w:rsidRPr="00080051" w:rsidRDefault="00080051" w:rsidP="00080051">
      <w:pPr>
        <w:tabs>
          <w:tab w:val="left" w:pos="1900"/>
        </w:tabs>
        <w:rPr>
          <w:rFonts w:eastAsia="Times New Roman" w:cs="Arial"/>
          <w:sz w:val="22"/>
          <w:szCs w:val="22"/>
          <w:lang w:eastAsia="en-GB"/>
        </w:rPr>
      </w:pPr>
    </w:p>
    <w:p w14:paraId="1BF8DE92" w14:textId="77777777" w:rsidR="00080051" w:rsidRPr="0069734E" w:rsidRDefault="00080051" w:rsidP="0069734E">
      <w:pPr>
        <w:pStyle w:val="ListParagraph"/>
        <w:numPr>
          <w:ilvl w:val="0"/>
          <w:numId w:val="41"/>
        </w:numPr>
        <w:tabs>
          <w:tab w:val="left" w:pos="1900"/>
        </w:tabs>
        <w:rPr>
          <w:rFonts w:eastAsia="Times New Roman" w:cs="Arial"/>
          <w:sz w:val="22"/>
          <w:szCs w:val="22"/>
          <w:lang w:eastAsia="en-GB"/>
        </w:rPr>
      </w:pPr>
      <w:r w:rsidRPr="0069734E">
        <w:rPr>
          <w:rFonts w:eastAsia="Times New Roman" w:cs="Arial"/>
          <w:sz w:val="22"/>
          <w:szCs w:val="22"/>
          <w:lang w:eastAsia="en-GB"/>
        </w:rPr>
        <w:t>Access to staff networks for ICB employees needs to be expanded.</w:t>
      </w:r>
    </w:p>
    <w:p w14:paraId="357F4E72" w14:textId="77777777" w:rsidR="00080051" w:rsidRPr="00080051" w:rsidRDefault="00080051" w:rsidP="00080051">
      <w:pPr>
        <w:tabs>
          <w:tab w:val="left" w:pos="1900"/>
        </w:tabs>
        <w:rPr>
          <w:rFonts w:eastAsia="Times New Roman" w:cs="Arial"/>
          <w:sz w:val="22"/>
          <w:szCs w:val="22"/>
          <w:lang w:eastAsia="en-GB"/>
        </w:rPr>
      </w:pPr>
    </w:p>
    <w:p w14:paraId="6FF14939" w14:textId="77777777" w:rsidR="00080051" w:rsidRPr="00080051" w:rsidRDefault="00080051" w:rsidP="0069734E">
      <w:pPr>
        <w:pStyle w:val="Heading3"/>
        <w:rPr>
          <w:lang w:eastAsia="en-GB"/>
        </w:rPr>
      </w:pPr>
      <w:r w:rsidRPr="00080051">
        <w:rPr>
          <w:lang w:eastAsia="en-GB"/>
        </w:rPr>
        <w:t>Outcome 3B: Addressing Equality and Health Inequality Risks in Board Decisions</w:t>
      </w:r>
    </w:p>
    <w:p w14:paraId="1692F96F" w14:textId="77777777" w:rsidR="00080051" w:rsidRPr="00080051" w:rsidRDefault="00080051" w:rsidP="00080051">
      <w:pPr>
        <w:tabs>
          <w:tab w:val="left" w:pos="1900"/>
        </w:tabs>
        <w:rPr>
          <w:rFonts w:eastAsia="Times New Roman" w:cs="Arial"/>
          <w:sz w:val="22"/>
          <w:szCs w:val="22"/>
          <w:lang w:eastAsia="en-GB"/>
        </w:rPr>
      </w:pPr>
    </w:p>
    <w:p w14:paraId="1F77D631" w14:textId="77777777" w:rsidR="00080051" w:rsidRPr="00080051" w:rsidRDefault="00080051" w:rsidP="00080051">
      <w:pPr>
        <w:tabs>
          <w:tab w:val="left" w:pos="1900"/>
        </w:tabs>
        <w:rPr>
          <w:rFonts w:eastAsia="Times New Roman" w:cs="Arial"/>
          <w:sz w:val="22"/>
          <w:szCs w:val="22"/>
          <w:lang w:eastAsia="en-GB"/>
        </w:rPr>
      </w:pPr>
      <w:r w:rsidRPr="00080051">
        <w:rPr>
          <w:rFonts w:eastAsia="Times New Roman" w:cs="Arial"/>
          <w:sz w:val="22"/>
          <w:szCs w:val="22"/>
          <w:lang w:eastAsia="en-GB"/>
        </w:rPr>
        <w:t>Board and committee meetings routinely include discussions on equality, diversity, inclusion, and health inequalities. Notable agenda items from recent board meetings include:</w:t>
      </w:r>
    </w:p>
    <w:p w14:paraId="5360D87C" w14:textId="77777777" w:rsidR="00080051" w:rsidRPr="00080051" w:rsidRDefault="00080051" w:rsidP="00080051">
      <w:pPr>
        <w:tabs>
          <w:tab w:val="left" w:pos="1900"/>
        </w:tabs>
        <w:rPr>
          <w:rFonts w:eastAsia="Times New Roman" w:cs="Arial"/>
          <w:sz w:val="22"/>
          <w:szCs w:val="22"/>
          <w:lang w:eastAsia="en-GB"/>
        </w:rPr>
      </w:pPr>
    </w:p>
    <w:p w14:paraId="455E0036"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t>System-Wide EDI Updates: Regular updates on ongoing initiatives and strategic priorities related to inclusion and workforce diversity.</w:t>
      </w:r>
    </w:p>
    <w:p w14:paraId="423AF86D" w14:textId="77777777" w:rsidR="00080051" w:rsidRPr="00080051" w:rsidRDefault="00080051" w:rsidP="00080051">
      <w:pPr>
        <w:tabs>
          <w:tab w:val="left" w:pos="1900"/>
        </w:tabs>
        <w:rPr>
          <w:rFonts w:eastAsia="Times New Roman" w:cs="Arial"/>
          <w:sz w:val="22"/>
          <w:szCs w:val="22"/>
          <w:lang w:eastAsia="en-GB"/>
        </w:rPr>
      </w:pPr>
    </w:p>
    <w:p w14:paraId="6B593B25"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lastRenderedPageBreak/>
        <w:t>Committee Reports on People, Culture, and Inclusion: Reports presented by the chair highlight progress on fostering an inclusive work environment and mitigating systemic disparities.</w:t>
      </w:r>
    </w:p>
    <w:p w14:paraId="593EFA91" w14:textId="77777777" w:rsidR="00080051" w:rsidRPr="00080051" w:rsidRDefault="00080051" w:rsidP="00080051">
      <w:pPr>
        <w:tabs>
          <w:tab w:val="left" w:pos="1900"/>
        </w:tabs>
        <w:rPr>
          <w:rFonts w:eastAsia="Times New Roman" w:cs="Arial"/>
          <w:sz w:val="22"/>
          <w:szCs w:val="22"/>
          <w:lang w:eastAsia="en-GB"/>
        </w:rPr>
      </w:pPr>
    </w:p>
    <w:p w14:paraId="601F7DE4"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t>Resident and Patient Stories: Real-life experiences shared with board members to ensure diverse perspectives are heard and considered in decision-making.</w:t>
      </w:r>
    </w:p>
    <w:p w14:paraId="332D7F47" w14:textId="77777777" w:rsidR="00080051" w:rsidRPr="00080051" w:rsidRDefault="00080051" w:rsidP="00080051">
      <w:pPr>
        <w:tabs>
          <w:tab w:val="left" w:pos="1900"/>
        </w:tabs>
        <w:rPr>
          <w:rFonts w:eastAsia="Times New Roman" w:cs="Arial"/>
          <w:sz w:val="22"/>
          <w:szCs w:val="22"/>
          <w:lang w:eastAsia="en-GB"/>
        </w:rPr>
      </w:pPr>
    </w:p>
    <w:p w14:paraId="73788C66"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t>Health Inequalities Reports: Presentations detailing data-driven approaches to reducing disparities in healthcare access and outcomes.</w:t>
      </w:r>
    </w:p>
    <w:p w14:paraId="72AF1B70" w14:textId="77777777" w:rsidR="00080051" w:rsidRPr="00080051" w:rsidRDefault="00080051" w:rsidP="00080051">
      <w:pPr>
        <w:tabs>
          <w:tab w:val="left" w:pos="1900"/>
        </w:tabs>
        <w:rPr>
          <w:rFonts w:eastAsia="Times New Roman" w:cs="Arial"/>
          <w:sz w:val="22"/>
          <w:szCs w:val="22"/>
          <w:lang w:eastAsia="en-GB"/>
        </w:rPr>
      </w:pPr>
    </w:p>
    <w:p w14:paraId="42BC9797"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t>Staff Survey Results: Analysis of NHS Staff Survey responses related to workplace culture, experiences of discrimination, and employee well-being.</w:t>
      </w:r>
    </w:p>
    <w:p w14:paraId="58105817" w14:textId="77777777" w:rsidR="00080051" w:rsidRPr="00080051" w:rsidRDefault="00080051" w:rsidP="00080051">
      <w:pPr>
        <w:tabs>
          <w:tab w:val="left" w:pos="1900"/>
        </w:tabs>
        <w:rPr>
          <w:rFonts w:eastAsia="Times New Roman" w:cs="Arial"/>
          <w:sz w:val="22"/>
          <w:szCs w:val="22"/>
          <w:lang w:eastAsia="en-GB"/>
        </w:rPr>
      </w:pPr>
    </w:p>
    <w:p w14:paraId="06105B34" w14:textId="77777777" w:rsidR="00080051" w:rsidRPr="0069734E" w:rsidRDefault="00080051" w:rsidP="0069734E">
      <w:pPr>
        <w:pStyle w:val="ListParagraph"/>
        <w:numPr>
          <w:ilvl w:val="0"/>
          <w:numId w:val="40"/>
        </w:numPr>
        <w:tabs>
          <w:tab w:val="left" w:pos="1900"/>
        </w:tabs>
        <w:rPr>
          <w:rFonts w:eastAsia="Times New Roman" w:cs="Arial"/>
          <w:sz w:val="22"/>
          <w:szCs w:val="22"/>
          <w:lang w:eastAsia="en-GB"/>
        </w:rPr>
      </w:pPr>
      <w:r w:rsidRPr="0069734E">
        <w:rPr>
          <w:rFonts w:eastAsia="Times New Roman" w:cs="Arial"/>
          <w:sz w:val="22"/>
          <w:szCs w:val="22"/>
          <w:lang w:eastAsia="en-GB"/>
        </w:rPr>
        <w:t>Policy Impact Assessments: Equality Impact Assessments (EIAs) are conducted to evaluate the potential effects of policies on protected groups, ensuring inclusivity in organisational planning.</w:t>
      </w:r>
    </w:p>
    <w:p w14:paraId="3C877C22" w14:textId="77777777" w:rsidR="00080051" w:rsidRPr="00080051" w:rsidRDefault="00080051" w:rsidP="00080051">
      <w:pPr>
        <w:tabs>
          <w:tab w:val="left" w:pos="1900"/>
        </w:tabs>
        <w:rPr>
          <w:rFonts w:eastAsia="Times New Roman" w:cs="Arial"/>
          <w:sz w:val="22"/>
          <w:szCs w:val="22"/>
          <w:lang w:eastAsia="en-GB"/>
        </w:rPr>
      </w:pPr>
    </w:p>
    <w:p w14:paraId="34B1FE91" w14:textId="77777777" w:rsidR="00080051" w:rsidRPr="00080051" w:rsidRDefault="00080051" w:rsidP="0069734E">
      <w:pPr>
        <w:pStyle w:val="Heading3"/>
        <w:rPr>
          <w:lang w:eastAsia="en-GB"/>
        </w:rPr>
      </w:pPr>
      <w:r w:rsidRPr="00080051">
        <w:rPr>
          <w:lang w:eastAsia="en-GB"/>
        </w:rPr>
        <w:t>Areas for Improvement:</w:t>
      </w:r>
    </w:p>
    <w:p w14:paraId="2B7FCED4" w14:textId="77777777" w:rsidR="00080051" w:rsidRPr="00080051" w:rsidRDefault="00080051" w:rsidP="00080051">
      <w:pPr>
        <w:tabs>
          <w:tab w:val="left" w:pos="1900"/>
        </w:tabs>
        <w:rPr>
          <w:rFonts w:eastAsia="Times New Roman" w:cs="Arial"/>
          <w:sz w:val="22"/>
          <w:szCs w:val="22"/>
          <w:lang w:eastAsia="en-GB"/>
        </w:rPr>
      </w:pPr>
    </w:p>
    <w:p w14:paraId="612E5FCC" w14:textId="77777777" w:rsidR="00080051" w:rsidRPr="0069734E" w:rsidRDefault="00080051" w:rsidP="0069734E">
      <w:pPr>
        <w:pStyle w:val="ListParagraph"/>
        <w:numPr>
          <w:ilvl w:val="0"/>
          <w:numId w:val="35"/>
        </w:numPr>
        <w:tabs>
          <w:tab w:val="left" w:pos="1900"/>
        </w:tabs>
        <w:rPr>
          <w:rFonts w:eastAsia="Times New Roman" w:cs="Arial"/>
          <w:sz w:val="22"/>
          <w:szCs w:val="22"/>
          <w:lang w:eastAsia="en-GB"/>
        </w:rPr>
      </w:pPr>
      <w:r w:rsidRPr="0069734E">
        <w:rPr>
          <w:rFonts w:eastAsia="Times New Roman" w:cs="Arial"/>
          <w:sz w:val="22"/>
          <w:szCs w:val="22"/>
          <w:lang w:eastAsia="en-GB"/>
        </w:rPr>
        <w:t>Impact assessments have not been completed for all projects and policies.</w:t>
      </w:r>
    </w:p>
    <w:p w14:paraId="4B1E0B92" w14:textId="77777777" w:rsidR="00080051" w:rsidRPr="00080051" w:rsidRDefault="00080051" w:rsidP="00080051">
      <w:pPr>
        <w:tabs>
          <w:tab w:val="left" w:pos="1900"/>
        </w:tabs>
        <w:rPr>
          <w:rFonts w:eastAsia="Times New Roman" w:cs="Arial"/>
          <w:sz w:val="22"/>
          <w:szCs w:val="22"/>
          <w:lang w:eastAsia="en-GB"/>
        </w:rPr>
      </w:pPr>
    </w:p>
    <w:p w14:paraId="5AAEC08C" w14:textId="77777777" w:rsidR="00080051" w:rsidRPr="0069734E" w:rsidRDefault="00080051" w:rsidP="0069734E">
      <w:pPr>
        <w:pStyle w:val="ListParagraph"/>
        <w:numPr>
          <w:ilvl w:val="0"/>
          <w:numId w:val="35"/>
        </w:numPr>
        <w:tabs>
          <w:tab w:val="left" w:pos="1900"/>
        </w:tabs>
        <w:rPr>
          <w:rFonts w:eastAsia="Times New Roman" w:cs="Arial"/>
          <w:sz w:val="22"/>
          <w:szCs w:val="22"/>
          <w:lang w:eastAsia="en-GB"/>
        </w:rPr>
      </w:pPr>
      <w:r w:rsidRPr="0069734E">
        <w:rPr>
          <w:rFonts w:eastAsia="Times New Roman" w:cs="Arial"/>
          <w:sz w:val="22"/>
          <w:szCs w:val="22"/>
          <w:lang w:eastAsia="en-GB"/>
        </w:rPr>
        <w:t>Not all actions and interventions related to equality and health inequalities are consistently measured and monitored.</w:t>
      </w:r>
    </w:p>
    <w:p w14:paraId="7D1D92E6" w14:textId="77777777" w:rsidR="00080051" w:rsidRPr="00080051" w:rsidRDefault="00080051" w:rsidP="00080051">
      <w:pPr>
        <w:tabs>
          <w:tab w:val="left" w:pos="1900"/>
        </w:tabs>
        <w:rPr>
          <w:rFonts w:eastAsia="Times New Roman" w:cs="Arial"/>
          <w:sz w:val="22"/>
          <w:szCs w:val="22"/>
          <w:lang w:eastAsia="en-GB"/>
        </w:rPr>
      </w:pPr>
    </w:p>
    <w:p w14:paraId="72996BCD" w14:textId="77777777" w:rsidR="00080051" w:rsidRPr="00080051" w:rsidRDefault="00080051" w:rsidP="0069734E">
      <w:pPr>
        <w:pStyle w:val="Heading3"/>
        <w:rPr>
          <w:lang w:eastAsia="en-GB"/>
        </w:rPr>
      </w:pPr>
      <w:r w:rsidRPr="00080051">
        <w:rPr>
          <w:lang w:eastAsia="en-GB"/>
        </w:rPr>
        <w:t>Outcome 3C: Leadership Accountability and Performance Monitoring</w:t>
      </w:r>
    </w:p>
    <w:p w14:paraId="02C98732" w14:textId="77777777" w:rsidR="00080051" w:rsidRPr="00080051" w:rsidRDefault="00080051" w:rsidP="00080051">
      <w:pPr>
        <w:tabs>
          <w:tab w:val="left" w:pos="1900"/>
        </w:tabs>
        <w:rPr>
          <w:rFonts w:eastAsia="Times New Roman" w:cs="Arial"/>
          <w:sz w:val="22"/>
          <w:szCs w:val="22"/>
          <w:lang w:eastAsia="en-GB"/>
        </w:rPr>
      </w:pPr>
    </w:p>
    <w:p w14:paraId="0854360D" w14:textId="77777777" w:rsidR="00080051" w:rsidRPr="00080051" w:rsidRDefault="00080051" w:rsidP="00080051">
      <w:pPr>
        <w:tabs>
          <w:tab w:val="left" w:pos="1900"/>
        </w:tabs>
        <w:rPr>
          <w:rFonts w:eastAsia="Times New Roman" w:cs="Arial"/>
          <w:sz w:val="22"/>
          <w:szCs w:val="22"/>
          <w:lang w:eastAsia="en-GB"/>
        </w:rPr>
      </w:pPr>
      <w:r w:rsidRPr="00080051">
        <w:rPr>
          <w:rFonts w:eastAsia="Times New Roman" w:cs="Arial"/>
          <w:sz w:val="22"/>
          <w:szCs w:val="22"/>
          <w:lang w:eastAsia="en-GB"/>
        </w:rPr>
        <w:t>Board members and system leaders ensure that mechanisms are in place to monitor performance in relation to equality and health inequalities. Key frameworks and initiatives include:</w:t>
      </w:r>
    </w:p>
    <w:p w14:paraId="21AA3CA3" w14:textId="77777777" w:rsidR="00080051" w:rsidRPr="00080051" w:rsidRDefault="00080051" w:rsidP="00080051">
      <w:pPr>
        <w:tabs>
          <w:tab w:val="left" w:pos="1900"/>
        </w:tabs>
        <w:rPr>
          <w:rFonts w:eastAsia="Times New Roman" w:cs="Arial"/>
          <w:sz w:val="22"/>
          <w:szCs w:val="22"/>
          <w:lang w:eastAsia="en-GB"/>
        </w:rPr>
      </w:pPr>
    </w:p>
    <w:p w14:paraId="1AE4EE42"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Workforce Race Equality Standard (WRES) and Workforce Disability Equality Standard (WDES): Used to assess disparities in workforce demographics and drive strategic interventions.</w:t>
      </w:r>
    </w:p>
    <w:p w14:paraId="5B951548" w14:textId="77777777" w:rsidR="00080051" w:rsidRPr="00080051" w:rsidRDefault="00080051" w:rsidP="00080051">
      <w:pPr>
        <w:tabs>
          <w:tab w:val="left" w:pos="1900"/>
        </w:tabs>
        <w:rPr>
          <w:rFonts w:eastAsia="Times New Roman" w:cs="Arial"/>
          <w:sz w:val="22"/>
          <w:szCs w:val="22"/>
          <w:lang w:eastAsia="en-GB"/>
        </w:rPr>
      </w:pPr>
    </w:p>
    <w:p w14:paraId="015E4F4D"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Gender Pay Gap Reporting: Data analysis conducted in partnership with the Midlands and Lancashire Commissioning Support Unit (MLCSU) to address gender-based pay disparities.</w:t>
      </w:r>
    </w:p>
    <w:p w14:paraId="1A14FA91" w14:textId="77777777" w:rsidR="00080051" w:rsidRPr="00080051" w:rsidRDefault="00080051" w:rsidP="00080051">
      <w:pPr>
        <w:tabs>
          <w:tab w:val="left" w:pos="1900"/>
        </w:tabs>
        <w:rPr>
          <w:rFonts w:eastAsia="Times New Roman" w:cs="Arial"/>
          <w:sz w:val="22"/>
          <w:szCs w:val="22"/>
          <w:lang w:eastAsia="en-GB"/>
        </w:rPr>
      </w:pPr>
    </w:p>
    <w:p w14:paraId="31DD4BFE"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Executive Oversight: Action plans developed from equality assessments are reviewed and approved by the Executive Group to ensure accountability.</w:t>
      </w:r>
    </w:p>
    <w:p w14:paraId="11B920E9" w14:textId="77777777" w:rsidR="00080051" w:rsidRPr="00080051" w:rsidRDefault="00080051" w:rsidP="00080051">
      <w:pPr>
        <w:tabs>
          <w:tab w:val="left" w:pos="1900"/>
        </w:tabs>
        <w:rPr>
          <w:rFonts w:eastAsia="Times New Roman" w:cs="Arial"/>
          <w:sz w:val="22"/>
          <w:szCs w:val="22"/>
          <w:lang w:eastAsia="en-GB"/>
        </w:rPr>
      </w:pPr>
    </w:p>
    <w:p w14:paraId="06304D5F"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Health Inequalities and Prevention Group: The Terms of Reference (</w:t>
      </w:r>
      <w:proofErr w:type="spellStart"/>
      <w:r w:rsidRPr="0069734E">
        <w:rPr>
          <w:rFonts w:eastAsia="Times New Roman" w:cs="Arial"/>
          <w:sz w:val="22"/>
          <w:szCs w:val="22"/>
          <w:lang w:eastAsia="en-GB"/>
        </w:rPr>
        <w:t>ToR</w:t>
      </w:r>
      <w:proofErr w:type="spellEnd"/>
      <w:r w:rsidRPr="0069734E">
        <w:rPr>
          <w:rFonts w:eastAsia="Times New Roman" w:cs="Arial"/>
          <w:sz w:val="22"/>
          <w:szCs w:val="22"/>
          <w:lang w:eastAsia="en-GB"/>
        </w:rPr>
        <w:t>) for this group outline a system-wide partnership approach to addressing disparities in healthcare access, including:</w:t>
      </w:r>
    </w:p>
    <w:p w14:paraId="0614F29F" w14:textId="77777777" w:rsidR="00080051" w:rsidRPr="00080051" w:rsidRDefault="00080051" w:rsidP="00080051">
      <w:pPr>
        <w:tabs>
          <w:tab w:val="left" w:pos="1900"/>
        </w:tabs>
        <w:rPr>
          <w:rFonts w:eastAsia="Times New Roman" w:cs="Arial"/>
          <w:sz w:val="22"/>
          <w:szCs w:val="22"/>
          <w:lang w:eastAsia="en-GB"/>
        </w:rPr>
      </w:pPr>
    </w:p>
    <w:p w14:paraId="6CAC62F6" w14:textId="77777777" w:rsidR="00080051" w:rsidRPr="0069734E" w:rsidRDefault="00080051" w:rsidP="0069734E">
      <w:pPr>
        <w:pStyle w:val="ListParagraph"/>
        <w:numPr>
          <w:ilvl w:val="0"/>
          <w:numId w:val="44"/>
        </w:numPr>
        <w:tabs>
          <w:tab w:val="left" w:pos="1900"/>
        </w:tabs>
        <w:rPr>
          <w:rFonts w:eastAsia="Times New Roman" w:cs="Arial"/>
          <w:sz w:val="22"/>
          <w:szCs w:val="22"/>
          <w:lang w:eastAsia="en-GB"/>
        </w:rPr>
      </w:pPr>
      <w:r w:rsidRPr="0069734E">
        <w:rPr>
          <w:rFonts w:eastAsia="Times New Roman" w:cs="Arial"/>
          <w:sz w:val="22"/>
          <w:szCs w:val="22"/>
          <w:lang w:eastAsia="en-GB"/>
        </w:rPr>
        <w:t>Cross-sector collaboration with NHS trusts, local councils, and primary care networks.</w:t>
      </w:r>
    </w:p>
    <w:p w14:paraId="2C5D6B78" w14:textId="77777777" w:rsidR="00080051" w:rsidRPr="00080051" w:rsidRDefault="00080051" w:rsidP="00080051">
      <w:pPr>
        <w:tabs>
          <w:tab w:val="left" w:pos="1900"/>
        </w:tabs>
        <w:rPr>
          <w:rFonts w:eastAsia="Times New Roman" w:cs="Arial"/>
          <w:sz w:val="22"/>
          <w:szCs w:val="22"/>
          <w:lang w:eastAsia="en-GB"/>
        </w:rPr>
      </w:pPr>
    </w:p>
    <w:p w14:paraId="16F0B2A3" w14:textId="77777777" w:rsidR="00080051" w:rsidRPr="0069734E" w:rsidRDefault="00080051" w:rsidP="0069734E">
      <w:pPr>
        <w:pStyle w:val="ListParagraph"/>
        <w:numPr>
          <w:ilvl w:val="0"/>
          <w:numId w:val="44"/>
        </w:numPr>
        <w:tabs>
          <w:tab w:val="left" w:pos="1900"/>
        </w:tabs>
        <w:rPr>
          <w:rFonts w:eastAsia="Times New Roman" w:cs="Arial"/>
          <w:sz w:val="22"/>
          <w:szCs w:val="22"/>
          <w:lang w:eastAsia="en-GB"/>
        </w:rPr>
      </w:pPr>
      <w:r w:rsidRPr="0069734E">
        <w:rPr>
          <w:rFonts w:eastAsia="Times New Roman" w:cs="Arial"/>
          <w:sz w:val="22"/>
          <w:szCs w:val="22"/>
          <w:lang w:eastAsia="en-GB"/>
        </w:rPr>
        <w:t>Data sharing and analysis to inform targeted interventions.</w:t>
      </w:r>
    </w:p>
    <w:p w14:paraId="2B01DB1A" w14:textId="77777777" w:rsidR="00080051" w:rsidRPr="00080051" w:rsidRDefault="00080051" w:rsidP="00080051">
      <w:pPr>
        <w:tabs>
          <w:tab w:val="left" w:pos="1900"/>
        </w:tabs>
        <w:rPr>
          <w:rFonts w:eastAsia="Times New Roman" w:cs="Arial"/>
          <w:sz w:val="22"/>
          <w:szCs w:val="22"/>
          <w:lang w:eastAsia="en-GB"/>
        </w:rPr>
      </w:pPr>
    </w:p>
    <w:p w14:paraId="013F3DA8" w14:textId="77777777" w:rsidR="00080051" w:rsidRPr="0069734E" w:rsidRDefault="00080051" w:rsidP="0069734E">
      <w:pPr>
        <w:pStyle w:val="ListParagraph"/>
        <w:numPr>
          <w:ilvl w:val="0"/>
          <w:numId w:val="44"/>
        </w:numPr>
        <w:tabs>
          <w:tab w:val="left" w:pos="1900"/>
        </w:tabs>
        <w:rPr>
          <w:rFonts w:eastAsia="Times New Roman" w:cs="Arial"/>
          <w:sz w:val="22"/>
          <w:szCs w:val="22"/>
          <w:lang w:eastAsia="en-GB"/>
        </w:rPr>
      </w:pPr>
      <w:r w:rsidRPr="0069734E">
        <w:rPr>
          <w:rFonts w:eastAsia="Times New Roman" w:cs="Arial"/>
          <w:sz w:val="22"/>
          <w:szCs w:val="22"/>
          <w:lang w:eastAsia="en-GB"/>
        </w:rPr>
        <w:t>Governance structures that ensure strategic oversight and measurable outcomes.</w:t>
      </w:r>
    </w:p>
    <w:p w14:paraId="722CF4E6" w14:textId="77777777" w:rsidR="00080051" w:rsidRPr="00080051" w:rsidRDefault="00080051" w:rsidP="00080051">
      <w:pPr>
        <w:tabs>
          <w:tab w:val="left" w:pos="1900"/>
        </w:tabs>
        <w:rPr>
          <w:rFonts w:eastAsia="Times New Roman" w:cs="Arial"/>
          <w:sz w:val="22"/>
          <w:szCs w:val="22"/>
          <w:lang w:eastAsia="en-GB"/>
        </w:rPr>
      </w:pPr>
    </w:p>
    <w:p w14:paraId="41BC1577"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EDI System Group: The draft Terms of Reference for the Shropshire Telford and Wrekin ICS EDI Steering Group establish:</w:t>
      </w:r>
    </w:p>
    <w:p w14:paraId="679049A0" w14:textId="77777777" w:rsidR="00080051" w:rsidRPr="00080051" w:rsidRDefault="00080051" w:rsidP="00080051">
      <w:pPr>
        <w:tabs>
          <w:tab w:val="left" w:pos="1900"/>
        </w:tabs>
        <w:rPr>
          <w:rFonts w:eastAsia="Times New Roman" w:cs="Arial"/>
          <w:sz w:val="22"/>
          <w:szCs w:val="22"/>
          <w:lang w:eastAsia="en-GB"/>
        </w:rPr>
      </w:pPr>
    </w:p>
    <w:p w14:paraId="25655F56" w14:textId="77777777" w:rsidR="00080051" w:rsidRPr="0069734E" w:rsidRDefault="00080051" w:rsidP="0069734E">
      <w:pPr>
        <w:pStyle w:val="ListParagraph"/>
        <w:numPr>
          <w:ilvl w:val="0"/>
          <w:numId w:val="45"/>
        </w:numPr>
        <w:tabs>
          <w:tab w:val="left" w:pos="1900"/>
        </w:tabs>
        <w:rPr>
          <w:rFonts w:eastAsia="Times New Roman" w:cs="Arial"/>
          <w:sz w:val="22"/>
          <w:szCs w:val="22"/>
          <w:lang w:eastAsia="en-GB"/>
        </w:rPr>
      </w:pPr>
      <w:r w:rsidRPr="0069734E">
        <w:rPr>
          <w:rFonts w:eastAsia="Times New Roman" w:cs="Arial"/>
          <w:sz w:val="22"/>
          <w:szCs w:val="22"/>
          <w:lang w:eastAsia="en-GB"/>
        </w:rPr>
        <w:t>Collaborative objectives for workforce inclusion and patient equity.</w:t>
      </w:r>
    </w:p>
    <w:p w14:paraId="3D072269" w14:textId="77777777" w:rsidR="00080051" w:rsidRPr="00080051" w:rsidRDefault="00080051" w:rsidP="00080051">
      <w:pPr>
        <w:tabs>
          <w:tab w:val="left" w:pos="1900"/>
        </w:tabs>
        <w:rPr>
          <w:rFonts w:eastAsia="Times New Roman" w:cs="Arial"/>
          <w:sz w:val="22"/>
          <w:szCs w:val="22"/>
          <w:lang w:eastAsia="en-GB"/>
        </w:rPr>
      </w:pPr>
    </w:p>
    <w:p w14:paraId="55BFEA83" w14:textId="77777777" w:rsidR="00080051" w:rsidRPr="0069734E" w:rsidRDefault="00080051" w:rsidP="0069734E">
      <w:pPr>
        <w:pStyle w:val="ListParagraph"/>
        <w:numPr>
          <w:ilvl w:val="0"/>
          <w:numId w:val="45"/>
        </w:numPr>
        <w:tabs>
          <w:tab w:val="left" w:pos="1900"/>
        </w:tabs>
        <w:rPr>
          <w:rFonts w:eastAsia="Times New Roman" w:cs="Arial"/>
          <w:sz w:val="22"/>
          <w:szCs w:val="22"/>
          <w:lang w:eastAsia="en-GB"/>
        </w:rPr>
      </w:pPr>
      <w:r w:rsidRPr="0069734E">
        <w:rPr>
          <w:rFonts w:eastAsia="Times New Roman" w:cs="Arial"/>
          <w:sz w:val="22"/>
          <w:szCs w:val="22"/>
          <w:lang w:eastAsia="en-GB"/>
        </w:rPr>
        <w:lastRenderedPageBreak/>
        <w:t>Formation of specialist Task and Finish Groups to drive system-wide EDI priorities.</w:t>
      </w:r>
    </w:p>
    <w:p w14:paraId="3E9491A9" w14:textId="77777777" w:rsidR="00080051" w:rsidRPr="00080051" w:rsidRDefault="00080051" w:rsidP="00080051">
      <w:pPr>
        <w:tabs>
          <w:tab w:val="left" w:pos="1900"/>
        </w:tabs>
        <w:rPr>
          <w:rFonts w:eastAsia="Times New Roman" w:cs="Arial"/>
          <w:sz w:val="22"/>
          <w:szCs w:val="22"/>
          <w:lang w:eastAsia="en-GB"/>
        </w:rPr>
      </w:pPr>
    </w:p>
    <w:p w14:paraId="64A4D3B6" w14:textId="77777777" w:rsidR="00080051" w:rsidRPr="0069734E" w:rsidRDefault="00080051" w:rsidP="0069734E">
      <w:pPr>
        <w:pStyle w:val="ListParagraph"/>
        <w:numPr>
          <w:ilvl w:val="0"/>
          <w:numId w:val="45"/>
        </w:numPr>
        <w:tabs>
          <w:tab w:val="left" w:pos="1900"/>
        </w:tabs>
        <w:rPr>
          <w:rFonts w:eastAsia="Times New Roman" w:cs="Arial"/>
          <w:sz w:val="22"/>
          <w:szCs w:val="22"/>
          <w:lang w:eastAsia="en-GB"/>
        </w:rPr>
      </w:pPr>
      <w:r w:rsidRPr="0069734E">
        <w:rPr>
          <w:rFonts w:eastAsia="Times New Roman" w:cs="Arial"/>
          <w:sz w:val="22"/>
          <w:szCs w:val="22"/>
          <w:lang w:eastAsia="en-GB"/>
        </w:rPr>
        <w:t>Regular reporting to the ICS People Delivery Committee to maintain transparency and accountability.</w:t>
      </w:r>
    </w:p>
    <w:p w14:paraId="225AECB9" w14:textId="77777777" w:rsidR="00080051" w:rsidRPr="00080051" w:rsidRDefault="00080051" w:rsidP="00080051">
      <w:pPr>
        <w:tabs>
          <w:tab w:val="left" w:pos="1900"/>
        </w:tabs>
        <w:rPr>
          <w:rFonts w:eastAsia="Times New Roman" w:cs="Arial"/>
          <w:sz w:val="22"/>
          <w:szCs w:val="22"/>
          <w:lang w:eastAsia="en-GB"/>
        </w:rPr>
      </w:pPr>
    </w:p>
    <w:p w14:paraId="15383580" w14:textId="77777777" w:rsidR="00080051" w:rsidRPr="0069734E" w:rsidRDefault="00080051" w:rsidP="0069734E">
      <w:pPr>
        <w:pStyle w:val="ListParagraph"/>
        <w:numPr>
          <w:ilvl w:val="0"/>
          <w:numId w:val="36"/>
        </w:numPr>
        <w:tabs>
          <w:tab w:val="left" w:pos="1900"/>
        </w:tabs>
        <w:rPr>
          <w:rFonts w:eastAsia="Times New Roman" w:cs="Arial"/>
          <w:sz w:val="22"/>
          <w:szCs w:val="22"/>
          <w:lang w:eastAsia="en-GB"/>
        </w:rPr>
      </w:pPr>
      <w:r w:rsidRPr="0069734E">
        <w:rPr>
          <w:rFonts w:eastAsia="Times New Roman" w:cs="Arial"/>
          <w:sz w:val="22"/>
          <w:szCs w:val="22"/>
          <w:lang w:eastAsia="en-GB"/>
        </w:rPr>
        <w:t>Accessible Information Policy: Ensures that patients and staff with communication needs receive appropriate support, with compliance monitored through quarterly reports to the Quality and Performance Committee.</w:t>
      </w:r>
    </w:p>
    <w:p w14:paraId="28691D22" w14:textId="77777777" w:rsidR="00080051" w:rsidRPr="00080051" w:rsidRDefault="00080051" w:rsidP="00080051">
      <w:pPr>
        <w:tabs>
          <w:tab w:val="left" w:pos="1900"/>
        </w:tabs>
        <w:rPr>
          <w:rFonts w:eastAsia="Times New Roman" w:cs="Arial"/>
          <w:sz w:val="22"/>
          <w:szCs w:val="22"/>
          <w:lang w:eastAsia="en-GB"/>
        </w:rPr>
      </w:pPr>
    </w:p>
    <w:p w14:paraId="638F6C94" w14:textId="77777777" w:rsidR="00080051" w:rsidRPr="00080051" w:rsidRDefault="00080051" w:rsidP="0069734E">
      <w:pPr>
        <w:pStyle w:val="Heading3"/>
        <w:rPr>
          <w:lang w:eastAsia="en-GB"/>
        </w:rPr>
      </w:pPr>
      <w:r w:rsidRPr="00080051">
        <w:rPr>
          <w:lang w:eastAsia="en-GB"/>
        </w:rPr>
        <w:t>Areas for Improvement:</w:t>
      </w:r>
    </w:p>
    <w:p w14:paraId="104551B2" w14:textId="77777777" w:rsidR="00080051" w:rsidRPr="00080051" w:rsidRDefault="00080051" w:rsidP="00080051">
      <w:pPr>
        <w:tabs>
          <w:tab w:val="left" w:pos="1900"/>
        </w:tabs>
        <w:rPr>
          <w:rFonts w:eastAsia="Times New Roman" w:cs="Arial"/>
          <w:sz w:val="22"/>
          <w:szCs w:val="22"/>
          <w:lang w:eastAsia="en-GB"/>
        </w:rPr>
      </w:pPr>
    </w:p>
    <w:p w14:paraId="4E5BCAAB" w14:textId="77777777" w:rsidR="00080051" w:rsidRPr="0069734E" w:rsidRDefault="00080051" w:rsidP="0069734E">
      <w:pPr>
        <w:pStyle w:val="ListParagraph"/>
        <w:numPr>
          <w:ilvl w:val="0"/>
          <w:numId w:val="37"/>
        </w:numPr>
        <w:tabs>
          <w:tab w:val="left" w:pos="1900"/>
        </w:tabs>
        <w:rPr>
          <w:rFonts w:eastAsia="Times New Roman" w:cs="Arial"/>
          <w:sz w:val="22"/>
          <w:szCs w:val="22"/>
          <w:lang w:eastAsia="en-GB"/>
        </w:rPr>
      </w:pPr>
      <w:r w:rsidRPr="0069734E">
        <w:rPr>
          <w:rFonts w:eastAsia="Times New Roman" w:cs="Arial"/>
          <w:sz w:val="22"/>
          <w:szCs w:val="22"/>
          <w:lang w:eastAsia="en-GB"/>
        </w:rPr>
        <w:t>Data from workforce and patient equality reports should be more actively used to inform improvement actions.</w:t>
      </w:r>
    </w:p>
    <w:p w14:paraId="327AD405" w14:textId="77777777" w:rsidR="00080051" w:rsidRPr="00080051" w:rsidRDefault="00080051" w:rsidP="00080051">
      <w:pPr>
        <w:tabs>
          <w:tab w:val="left" w:pos="1900"/>
        </w:tabs>
        <w:rPr>
          <w:rFonts w:eastAsia="Times New Roman" w:cs="Arial"/>
          <w:sz w:val="22"/>
          <w:szCs w:val="22"/>
          <w:lang w:eastAsia="en-GB"/>
        </w:rPr>
      </w:pPr>
    </w:p>
    <w:p w14:paraId="2D248BC0" w14:textId="77777777" w:rsidR="00080051" w:rsidRPr="0069734E" w:rsidRDefault="00080051" w:rsidP="0069734E">
      <w:pPr>
        <w:pStyle w:val="ListParagraph"/>
        <w:numPr>
          <w:ilvl w:val="0"/>
          <w:numId w:val="37"/>
        </w:numPr>
        <w:tabs>
          <w:tab w:val="left" w:pos="1900"/>
        </w:tabs>
        <w:rPr>
          <w:rFonts w:eastAsia="Times New Roman" w:cs="Arial"/>
          <w:sz w:val="22"/>
          <w:szCs w:val="22"/>
          <w:lang w:eastAsia="en-GB"/>
        </w:rPr>
      </w:pPr>
      <w:r w:rsidRPr="0069734E">
        <w:rPr>
          <w:rFonts w:eastAsia="Times New Roman" w:cs="Arial"/>
          <w:sz w:val="22"/>
          <w:szCs w:val="22"/>
          <w:lang w:eastAsia="en-GB"/>
        </w:rPr>
        <w:t>Comparisons between workforce demographics and population data should be conducted to assess representation gaps.</w:t>
      </w:r>
    </w:p>
    <w:p w14:paraId="6E12069C" w14:textId="77777777" w:rsidR="00080051" w:rsidRPr="00080051" w:rsidRDefault="00080051" w:rsidP="00080051">
      <w:pPr>
        <w:tabs>
          <w:tab w:val="left" w:pos="1900"/>
        </w:tabs>
        <w:rPr>
          <w:rFonts w:eastAsia="Times New Roman" w:cs="Arial"/>
          <w:sz w:val="22"/>
          <w:szCs w:val="22"/>
          <w:lang w:eastAsia="en-GB"/>
        </w:rPr>
      </w:pPr>
    </w:p>
    <w:p w14:paraId="449481E9" w14:textId="77777777" w:rsidR="00080051" w:rsidRPr="00080051" w:rsidRDefault="00080051" w:rsidP="0069734E">
      <w:pPr>
        <w:pStyle w:val="Heading2"/>
        <w:rPr>
          <w:lang w:eastAsia="en-GB"/>
        </w:rPr>
      </w:pPr>
      <w:r w:rsidRPr="00080051">
        <w:rPr>
          <w:lang w:eastAsia="en-GB"/>
        </w:rPr>
        <w:t>Overall Rating and Next Steps</w:t>
      </w:r>
    </w:p>
    <w:p w14:paraId="1048AF93" w14:textId="77777777" w:rsidR="00080051" w:rsidRPr="00080051" w:rsidRDefault="00080051" w:rsidP="00080051">
      <w:pPr>
        <w:tabs>
          <w:tab w:val="left" w:pos="1900"/>
        </w:tabs>
        <w:rPr>
          <w:rFonts w:eastAsia="Times New Roman" w:cs="Arial"/>
          <w:sz w:val="22"/>
          <w:szCs w:val="22"/>
          <w:lang w:eastAsia="en-GB"/>
        </w:rPr>
      </w:pPr>
    </w:p>
    <w:p w14:paraId="4F844B68" w14:textId="77777777" w:rsidR="00080051" w:rsidRDefault="00080051" w:rsidP="00080051">
      <w:pPr>
        <w:tabs>
          <w:tab w:val="left" w:pos="1900"/>
        </w:tabs>
        <w:rPr>
          <w:rFonts w:eastAsia="Times New Roman" w:cs="Arial"/>
          <w:sz w:val="22"/>
          <w:szCs w:val="22"/>
          <w:lang w:eastAsia="en-GB"/>
        </w:rPr>
      </w:pPr>
      <w:r w:rsidRPr="00080051">
        <w:rPr>
          <w:rFonts w:eastAsia="Times New Roman" w:cs="Arial"/>
          <w:sz w:val="22"/>
          <w:szCs w:val="22"/>
          <w:lang w:eastAsia="en-GB"/>
        </w:rPr>
        <w:t>Overall Rating for Domain 3: Inclusive Leadership: 3</w:t>
      </w:r>
    </w:p>
    <w:p w14:paraId="468CBE6A" w14:textId="2EC3DEAA" w:rsidR="0069734E" w:rsidRDefault="0069734E" w:rsidP="0069734E">
      <w:pPr>
        <w:pStyle w:val="ListParagraph"/>
        <w:numPr>
          <w:ilvl w:val="0"/>
          <w:numId w:val="38"/>
        </w:numPr>
        <w:tabs>
          <w:tab w:val="left" w:pos="1900"/>
        </w:tabs>
        <w:rPr>
          <w:rFonts w:eastAsia="Times New Roman" w:cs="Arial"/>
          <w:sz w:val="22"/>
          <w:szCs w:val="22"/>
          <w:lang w:eastAsia="en-GB"/>
        </w:rPr>
      </w:pPr>
      <w:r>
        <w:rPr>
          <w:rFonts w:eastAsia="Times New Roman" w:cs="Arial"/>
          <w:sz w:val="22"/>
          <w:szCs w:val="22"/>
          <w:lang w:eastAsia="en-GB"/>
        </w:rPr>
        <w:t>Outcome 3a score was 1</w:t>
      </w:r>
    </w:p>
    <w:p w14:paraId="3C73BE96" w14:textId="476037E5" w:rsidR="0069734E" w:rsidRDefault="0069734E" w:rsidP="0069734E">
      <w:pPr>
        <w:pStyle w:val="ListParagraph"/>
        <w:numPr>
          <w:ilvl w:val="0"/>
          <w:numId w:val="38"/>
        </w:numPr>
        <w:tabs>
          <w:tab w:val="left" w:pos="1900"/>
        </w:tabs>
        <w:rPr>
          <w:rFonts w:eastAsia="Times New Roman" w:cs="Arial"/>
          <w:sz w:val="22"/>
          <w:szCs w:val="22"/>
          <w:lang w:eastAsia="en-GB"/>
        </w:rPr>
      </w:pPr>
      <w:r>
        <w:rPr>
          <w:rFonts w:eastAsia="Times New Roman" w:cs="Arial"/>
          <w:sz w:val="22"/>
          <w:szCs w:val="22"/>
          <w:lang w:eastAsia="en-GB"/>
        </w:rPr>
        <w:t>Outcome 3b score was 1</w:t>
      </w:r>
    </w:p>
    <w:p w14:paraId="1A64F3CD" w14:textId="2B41FCD2" w:rsidR="0069734E" w:rsidRPr="0069734E" w:rsidRDefault="0069734E" w:rsidP="0069734E">
      <w:pPr>
        <w:pStyle w:val="ListParagraph"/>
        <w:numPr>
          <w:ilvl w:val="0"/>
          <w:numId w:val="38"/>
        </w:numPr>
        <w:tabs>
          <w:tab w:val="left" w:pos="1900"/>
        </w:tabs>
        <w:rPr>
          <w:rFonts w:eastAsia="Times New Roman" w:cs="Arial"/>
          <w:sz w:val="22"/>
          <w:szCs w:val="22"/>
          <w:lang w:eastAsia="en-GB"/>
        </w:rPr>
      </w:pPr>
      <w:r>
        <w:rPr>
          <w:rFonts w:eastAsia="Times New Roman" w:cs="Arial"/>
          <w:sz w:val="22"/>
          <w:szCs w:val="22"/>
          <w:lang w:eastAsia="en-GB"/>
        </w:rPr>
        <w:t>Outcome 3c score was 1</w:t>
      </w:r>
    </w:p>
    <w:p w14:paraId="214DA6AE" w14:textId="77777777" w:rsidR="00080051" w:rsidRPr="00080051" w:rsidRDefault="00080051" w:rsidP="00080051">
      <w:pPr>
        <w:tabs>
          <w:tab w:val="left" w:pos="1900"/>
        </w:tabs>
        <w:rPr>
          <w:rFonts w:eastAsia="Times New Roman" w:cs="Arial"/>
          <w:sz w:val="22"/>
          <w:szCs w:val="22"/>
          <w:lang w:eastAsia="en-GB"/>
        </w:rPr>
      </w:pPr>
    </w:p>
    <w:p w14:paraId="3B002925" w14:textId="77777777" w:rsidR="00080051" w:rsidRPr="00080051" w:rsidRDefault="00080051" w:rsidP="00080051">
      <w:pPr>
        <w:tabs>
          <w:tab w:val="left" w:pos="1900"/>
        </w:tabs>
        <w:rPr>
          <w:rFonts w:eastAsia="Times New Roman" w:cs="Arial"/>
          <w:sz w:val="22"/>
          <w:szCs w:val="22"/>
          <w:lang w:eastAsia="en-GB"/>
        </w:rPr>
      </w:pPr>
      <w:r w:rsidRPr="00080051">
        <w:rPr>
          <w:rFonts w:eastAsia="Times New Roman" w:cs="Arial"/>
          <w:sz w:val="22"/>
          <w:szCs w:val="22"/>
          <w:lang w:eastAsia="en-GB"/>
        </w:rPr>
        <w:t>The evidence and policies presented will be reviewed by key stakeholders, including the Staff Wellbeing Group, Freedom to Speak Up Guardians, and staff members. The independent evaluator for this assessment is the Freedom to Speak Up Non-Executive Director.</w:t>
      </w:r>
    </w:p>
    <w:p w14:paraId="1037324E" w14:textId="77777777" w:rsidR="00080051" w:rsidRPr="00080051" w:rsidRDefault="00080051" w:rsidP="00080051">
      <w:pPr>
        <w:tabs>
          <w:tab w:val="left" w:pos="1900"/>
        </w:tabs>
        <w:rPr>
          <w:rFonts w:eastAsia="Times New Roman" w:cs="Arial"/>
          <w:sz w:val="22"/>
          <w:szCs w:val="22"/>
          <w:lang w:eastAsia="en-GB"/>
        </w:rPr>
      </w:pPr>
    </w:p>
    <w:p w14:paraId="3091A737" w14:textId="77777777" w:rsidR="00080051" w:rsidRPr="00080051" w:rsidRDefault="00080051" w:rsidP="0069734E">
      <w:pPr>
        <w:pStyle w:val="Heading2"/>
        <w:rPr>
          <w:lang w:eastAsia="en-GB"/>
        </w:rPr>
      </w:pPr>
      <w:r w:rsidRPr="00080051">
        <w:rPr>
          <w:lang w:eastAsia="en-GB"/>
        </w:rPr>
        <w:t>Action Plan for Improvement</w:t>
      </w:r>
    </w:p>
    <w:p w14:paraId="5EC8AA64" w14:textId="77777777" w:rsidR="00080051" w:rsidRPr="00080051" w:rsidRDefault="00080051" w:rsidP="00080051">
      <w:pPr>
        <w:tabs>
          <w:tab w:val="left" w:pos="1900"/>
        </w:tabs>
        <w:rPr>
          <w:rFonts w:eastAsia="Times New Roman" w:cs="Arial"/>
          <w:sz w:val="22"/>
          <w:szCs w:val="22"/>
          <w:lang w:eastAsia="en-GB"/>
        </w:rPr>
      </w:pPr>
    </w:p>
    <w:p w14:paraId="533DAE1F"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Include senior leadership representation in the Staff Health and Wellbeing Group.</w:t>
      </w:r>
    </w:p>
    <w:p w14:paraId="004DB568" w14:textId="77777777" w:rsidR="00080051" w:rsidRPr="00080051" w:rsidRDefault="00080051" w:rsidP="00080051">
      <w:pPr>
        <w:tabs>
          <w:tab w:val="left" w:pos="1900"/>
        </w:tabs>
        <w:rPr>
          <w:rFonts w:eastAsia="Times New Roman" w:cs="Arial"/>
          <w:sz w:val="22"/>
          <w:szCs w:val="22"/>
          <w:lang w:eastAsia="en-GB"/>
        </w:rPr>
      </w:pPr>
    </w:p>
    <w:p w14:paraId="4034F79A"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Expand and enhance staff networks to ensure accessibility for all employees.</w:t>
      </w:r>
    </w:p>
    <w:p w14:paraId="4B0B97DA" w14:textId="77777777" w:rsidR="00080051" w:rsidRPr="00080051" w:rsidRDefault="00080051" w:rsidP="00080051">
      <w:pPr>
        <w:tabs>
          <w:tab w:val="left" w:pos="1900"/>
        </w:tabs>
        <w:rPr>
          <w:rFonts w:eastAsia="Times New Roman" w:cs="Arial"/>
          <w:sz w:val="22"/>
          <w:szCs w:val="22"/>
          <w:lang w:eastAsia="en-GB"/>
        </w:rPr>
      </w:pPr>
    </w:p>
    <w:p w14:paraId="16CD644F"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Complete Equality Impact Assessments (EIAs) for all projects and policies.</w:t>
      </w:r>
    </w:p>
    <w:p w14:paraId="608DE391" w14:textId="77777777" w:rsidR="00080051" w:rsidRPr="00080051" w:rsidRDefault="00080051" w:rsidP="00080051">
      <w:pPr>
        <w:tabs>
          <w:tab w:val="left" w:pos="1900"/>
        </w:tabs>
        <w:rPr>
          <w:rFonts w:eastAsia="Times New Roman" w:cs="Arial"/>
          <w:sz w:val="22"/>
          <w:szCs w:val="22"/>
          <w:lang w:eastAsia="en-GB"/>
        </w:rPr>
      </w:pPr>
    </w:p>
    <w:p w14:paraId="3E602CB5"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Develop metrics to systematically measure and monitor actions related to equality and health inequalities.</w:t>
      </w:r>
    </w:p>
    <w:p w14:paraId="0A9FFF56" w14:textId="77777777" w:rsidR="00080051" w:rsidRPr="00080051" w:rsidRDefault="00080051" w:rsidP="00080051">
      <w:pPr>
        <w:tabs>
          <w:tab w:val="left" w:pos="1900"/>
        </w:tabs>
        <w:rPr>
          <w:rFonts w:eastAsia="Times New Roman" w:cs="Arial"/>
          <w:sz w:val="22"/>
          <w:szCs w:val="22"/>
          <w:lang w:eastAsia="en-GB"/>
        </w:rPr>
      </w:pPr>
    </w:p>
    <w:p w14:paraId="37134914"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Leverage workforce and patient data to drive targeted improvement actions.</w:t>
      </w:r>
    </w:p>
    <w:p w14:paraId="79E75F00" w14:textId="77777777" w:rsidR="00080051" w:rsidRPr="00080051" w:rsidRDefault="00080051" w:rsidP="00080051">
      <w:pPr>
        <w:tabs>
          <w:tab w:val="left" w:pos="1900"/>
        </w:tabs>
        <w:rPr>
          <w:rFonts w:eastAsia="Times New Roman" w:cs="Arial"/>
          <w:sz w:val="22"/>
          <w:szCs w:val="22"/>
          <w:lang w:eastAsia="en-GB"/>
        </w:rPr>
      </w:pPr>
    </w:p>
    <w:p w14:paraId="3C3481EE" w14:textId="77777777" w:rsidR="00080051"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Conduct workforce representation analyses by comparing staff demographics with local population data.</w:t>
      </w:r>
    </w:p>
    <w:p w14:paraId="456955E9" w14:textId="77777777" w:rsidR="00080051" w:rsidRPr="00080051" w:rsidRDefault="00080051" w:rsidP="00080051">
      <w:pPr>
        <w:tabs>
          <w:tab w:val="left" w:pos="1900"/>
        </w:tabs>
        <w:rPr>
          <w:rFonts w:eastAsia="Times New Roman" w:cs="Arial"/>
          <w:sz w:val="22"/>
          <w:szCs w:val="22"/>
          <w:lang w:eastAsia="en-GB"/>
        </w:rPr>
      </w:pPr>
    </w:p>
    <w:p w14:paraId="5ED5E237" w14:textId="7511AC4D" w:rsidR="002B0004" w:rsidRPr="0069734E" w:rsidRDefault="00080051" w:rsidP="0069734E">
      <w:pPr>
        <w:pStyle w:val="ListParagraph"/>
        <w:numPr>
          <w:ilvl w:val="0"/>
          <w:numId w:val="39"/>
        </w:numPr>
        <w:tabs>
          <w:tab w:val="left" w:pos="1900"/>
        </w:tabs>
        <w:rPr>
          <w:rFonts w:eastAsia="Times New Roman" w:cs="Arial"/>
          <w:sz w:val="22"/>
          <w:szCs w:val="22"/>
          <w:lang w:eastAsia="en-GB"/>
        </w:rPr>
      </w:pPr>
      <w:r w:rsidRPr="0069734E">
        <w:rPr>
          <w:rFonts w:eastAsia="Times New Roman" w:cs="Arial"/>
          <w:sz w:val="22"/>
          <w:szCs w:val="22"/>
          <w:lang w:eastAsia="en-GB"/>
        </w:rPr>
        <w:t>By addressing these areas, the organisation aims to strengthen inclusive leadership and create a more equitable work environment and healthcare system.</w:t>
      </w:r>
    </w:p>
    <w:sectPr w:rsidR="002B0004" w:rsidRPr="0069734E" w:rsidSect="00DA65CD">
      <w:headerReference w:type="default" r:id="rId11"/>
      <w:footerReference w:type="even" r:id="rId12"/>
      <w:footerReference w:type="default" r:id="rId13"/>
      <w:headerReference w:type="first" r:id="rId14"/>
      <w:pgSz w:w="11900" w:h="16840"/>
      <w:pgMar w:top="851" w:right="1440" w:bottom="1440" w:left="144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1137" w14:textId="77777777" w:rsidR="003E509E" w:rsidRDefault="003E509E" w:rsidP="00D74BE5">
      <w:r>
        <w:separator/>
      </w:r>
    </w:p>
  </w:endnote>
  <w:endnote w:type="continuationSeparator" w:id="0">
    <w:p w14:paraId="234D7108" w14:textId="77777777" w:rsidR="003E509E" w:rsidRDefault="003E509E" w:rsidP="00D74BE5">
      <w:r>
        <w:continuationSeparator/>
      </w:r>
    </w:p>
  </w:endnote>
  <w:endnote w:type="continuationNotice" w:id="1">
    <w:p w14:paraId="33F0F7FB" w14:textId="77777777" w:rsidR="003E509E" w:rsidRDefault="003E5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3977" w14:textId="5E76B0A0" w:rsidR="00DA65CD" w:rsidRDefault="00DA65CD">
    <w:pPr>
      <w:pStyle w:val="Footer"/>
    </w:pPr>
    <w:r>
      <w:rPr>
        <w:noProof/>
      </w:rPr>
      <w:drawing>
        <wp:anchor distT="0" distB="0" distL="114300" distR="114300" simplePos="0" relativeHeight="251658240" behindDoc="1" locked="0" layoutInCell="1" allowOverlap="1" wp14:anchorId="0A62C9E3" wp14:editId="760056DE">
          <wp:simplePos x="0" y="0"/>
          <wp:positionH relativeFrom="margin">
            <wp:align>center</wp:align>
          </wp:positionH>
          <wp:positionV relativeFrom="paragraph">
            <wp:posOffset>-476562</wp:posOffset>
          </wp:positionV>
          <wp:extent cx="4895850" cy="850900"/>
          <wp:effectExtent l="0" t="0" r="0" b="6350"/>
          <wp:wrapTight wrapText="bothSides">
            <wp:wrapPolygon edited="0">
              <wp:start x="0" y="0"/>
              <wp:lineTo x="0" y="21278"/>
              <wp:lineTo x="21516" y="21278"/>
              <wp:lineTo x="21516" y="0"/>
              <wp:lineTo x="0" y="0"/>
            </wp:wrapPolygon>
          </wp:wrapTight>
          <wp:docPr id="2048001321"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9699"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7F02" w14:textId="2DFFF365" w:rsidR="00DA65CD" w:rsidRDefault="00DA65CD" w:rsidP="00DA65CD">
    <w:pPr>
      <w:pStyle w:val="Footer"/>
      <w:tabs>
        <w:tab w:val="clear" w:pos="4513"/>
        <w:tab w:val="clear" w:pos="9026"/>
        <w:tab w:val="left" w:pos="5211"/>
      </w:tabs>
    </w:pPr>
    <w:r>
      <w:rPr>
        <w:noProof/>
      </w:rPr>
      <w:drawing>
        <wp:anchor distT="0" distB="0" distL="114300" distR="114300" simplePos="0" relativeHeight="251658241" behindDoc="1" locked="0" layoutInCell="1" allowOverlap="1" wp14:anchorId="5288F6B7" wp14:editId="4F293AEA">
          <wp:simplePos x="0" y="0"/>
          <wp:positionH relativeFrom="margin">
            <wp:align>center</wp:align>
          </wp:positionH>
          <wp:positionV relativeFrom="paragraph">
            <wp:posOffset>-445135</wp:posOffset>
          </wp:positionV>
          <wp:extent cx="4895850" cy="850900"/>
          <wp:effectExtent l="0" t="0" r="0" b="6350"/>
          <wp:wrapTight wrapText="bothSides">
            <wp:wrapPolygon edited="0">
              <wp:start x="0" y="0"/>
              <wp:lineTo x="0" y="21278"/>
              <wp:lineTo x="21516" y="21278"/>
              <wp:lineTo x="21516" y="0"/>
              <wp:lineTo x="0" y="0"/>
            </wp:wrapPolygon>
          </wp:wrapTight>
          <wp:docPr id="1310645400" name="Picture 1" descr="NHS Shropshire, Telford and Wrekin Values Banner including Ambition, Compassion, Optimism and Foc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9699" name="Picture 1" descr="NHS Shropshire, Telford and Wrekin Values Banner including Ambition, Compassion, Optimism and Focus. "/>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8509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A9063" w14:textId="77777777" w:rsidR="003E509E" w:rsidRDefault="003E509E" w:rsidP="00D74BE5">
      <w:r>
        <w:separator/>
      </w:r>
    </w:p>
  </w:footnote>
  <w:footnote w:type="continuationSeparator" w:id="0">
    <w:p w14:paraId="1AFBD64E" w14:textId="77777777" w:rsidR="003E509E" w:rsidRDefault="003E509E" w:rsidP="00D74BE5">
      <w:r>
        <w:continuationSeparator/>
      </w:r>
    </w:p>
  </w:footnote>
  <w:footnote w:type="continuationNotice" w:id="1">
    <w:p w14:paraId="58421C6F" w14:textId="77777777" w:rsidR="003E509E" w:rsidRDefault="003E5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9A956" w14:textId="77777777" w:rsidR="00D74BE5" w:rsidRDefault="00D74BE5">
    <w:pPr>
      <w:pStyle w:val="Header"/>
    </w:pPr>
  </w:p>
  <w:p w14:paraId="63F22FB7" w14:textId="77777777" w:rsidR="00D74BE5" w:rsidRDefault="00D74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67F6B" w14:textId="210433FA" w:rsidR="006117BA" w:rsidRDefault="00DA65CD">
    <w:pPr>
      <w:pStyle w:val="Header"/>
    </w:pPr>
    <w:r w:rsidRPr="00EF6B5E">
      <w:rPr>
        <w:noProof/>
      </w:rPr>
      <w:drawing>
        <wp:inline distT="0" distB="0" distL="0" distR="0" wp14:anchorId="394AD1D1" wp14:editId="5FF155A5">
          <wp:extent cx="5727700" cy="782955"/>
          <wp:effectExtent l="0" t="0" r="6350" b="0"/>
          <wp:docPr id="790558980" name="Picture 1" descr="Integrated Care System Shropshire, Telford and Wrekin Logo.&#10;NHS Shropshire, Telford and Wrek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063110" name="Picture 1" descr="Integrated Care System Shropshire, Telford and Wrekin Logo.&#10;NHS Shropshire, Telford and Wrekin Logo."/>
                  <pic:cNvPicPr/>
                </pic:nvPicPr>
                <pic:blipFill>
                  <a:blip r:embed="rId1"/>
                  <a:stretch>
                    <a:fillRect/>
                  </a:stretch>
                </pic:blipFill>
                <pic:spPr>
                  <a:xfrm>
                    <a:off x="0" y="0"/>
                    <a:ext cx="5727700" cy="782955"/>
                  </a:xfrm>
                  <a:prstGeom prst="rect">
                    <a:avLst/>
                  </a:prstGeom>
                </pic:spPr>
              </pic:pic>
            </a:graphicData>
          </a:graphic>
        </wp:inline>
      </w:drawing>
    </w:r>
  </w:p>
  <w:p w14:paraId="1BD30869" w14:textId="235D9875" w:rsidR="006117BA" w:rsidRDefault="00611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5F8A"/>
    <w:multiLevelType w:val="hybridMultilevel"/>
    <w:tmpl w:val="6DF83BA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62DDD"/>
    <w:multiLevelType w:val="hybridMultilevel"/>
    <w:tmpl w:val="7A04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C3DFE"/>
    <w:multiLevelType w:val="hybridMultilevel"/>
    <w:tmpl w:val="E99A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D3BD1"/>
    <w:multiLevelType w:val="hybridMultilevel"/>
    <w:tmpl w:val="1FB0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5640"/>
    <w:multiLevelType w:val="multilevel"/>
    <w:tmpl w:val="24DEB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ED6010"/>
    <w:multiLevelType w:val="hybridMultilevel"/>
    <w:tmpl w:val="3B2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046A9"/>
    <w:multiLevelType w:val="hybridMultilevel"/>
    <w:tmpl w:val="3CA6347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B419CD"/>
    <w:multiLevelType w:val="hybridMultilevel"/>
    <w:tmpl w:val="AF6EB8D8"/>
    <w:lvl w:ilvl="0" w:tplc="3A508E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71FE2"/>
    <w:multiLevelType w:val="hybridMultilevel"/>
    <w:tmpl w:val="8ED4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170FF8"/>
    <w:multiLevelType w:val="hybridMultilevel"/>
    <w:tmpl w:val="85A81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D1028A"/>
    <w:multiLevelType w:val="hybridMultilevel"/>
    <w:tmpl w:val="879870DE"/>
    <w:lvl w:ilvl="0" w:tplc="6116F854">
      <w:start w:val="1"/>
      <w:numFmt w:val="bullet"/>
      <w:lvlText w:val=""/>
      <w:lvlJc w:val="left"/>
      <w:pPr>
        <w:ind w:left="720" w:hanging="360"/>
      </w:pPr>
      <w:rPr>
        <w:rFonts w:ascii="Symbol" w:hAnsi="Symbol" w:hint="default"/>
      </w:rPr>
    </w:lvl>
    <w:lvl w:ilvl="1" w:tplc="6D003128">
      <w:start w:val="1"/>
      <w:numFmt w:val="bullet"/>
      <w:lvlText w:val="o"/>
      <w:lvlJc w:val="left"/>
      <w:pPr>
        <w:ind w:left="1440" w:hanging="360"/>
      </w:pPr>
      <w:rPr>
        <w:rFonts w:ascii="Courier New" w:hAnsi="Courier New" w:hint="default"/>
      </w:rPr>
    </w:lvl>
    <w:lvl w:ilvl="2" w:tplc="11868DE2">
      <w:start w:val="1"/>
      <w:numFmt w:val="bullet"/>
      <w:lvlText w:val=""/>
      <w:lvlJc w:val="left"/>
      <w:pPr>
        <w:ind w:left="2160" w:hanging="360"/>
      </w:pPr>
      <w:rPr>
        <w:rFonts w:ascii="Wingdings" w:hAnsi="Wingdings" w:hint="default"/>
      </w:rPr>
    </w:lvl>
    <w:lvl w:ilvl="3" w:tplc="9EFEE0B4">
      <w:start w:val="1"/>
      <w:numFmt w:val="bullet"/>
      <w:lvlText w:val=""/>
      <w:lvlJc w:val="left"/>
      <w:pPr>
        <w:ind w:left="2880" w:hanging="360"/>
      </w:pPr>
      <w:rPr>
        <w:rFonts w:ascii="Symbol" w:hAnsi="Symbol" w:hint="default"/>
      </w:rPr>
    </w:lvl>
    <w:lvl w:ilvl="4" w:tplc="F84281D0">
      <w:start w:val="1"/>
      <w:numFmt w:val="bullet"/>
      <w:lvlText w:val="o"/>
      <w:lvlJc w:val="left"/>
      <w:pPr>
        <w:ind w:left="3600" w:hanging="360"/>
      </w:pPr>
      <w:rPr>
        <w:rFonts w:ascii="Courier New" w:hAnsi="Courier New" w:hint="default"/>
      </w:rPr>
    </w:lvl>
    <w:lvl w:ilvl="5" w:tplc="A60A3F88">
      <w:start w:val="1"/>
      <w:numFmt w:val="bullet"/>
      <w:lvlText w:val=""/>
      <w:lvlJc w:val="left"/>
      <w:pPr>
        <w:ind w:left="4320" w:hanging="360"/>
      </w:pPr>
      <w:rPr>
        <w:rFonts w:ascii="Wingdings" w:hAnsi="Wingdings" w:hint="default"/>
      </w:rPr>
    </w:lvl>
    <w:lvl w:ilvl="6" w:tplc="99027A4A">
      <w:start w:val="1"/>
      <w:numFmt w:val="bullet"/>
      <w:lvlText w:val=""/>
      <w:lvlJc w:val="left"/>
      <w:pPr>
        <w:ind w:left="5040" w:hanging="360"/>
      </w:pPr>
      <w:rPr>
        <w:rFonts w:ascii="Symbol" w:hAnsi="Symbol" w:hint="default"/>
      </w:rPr>
    </w:lvl>
    <w:lvl w:ilvl="7" w:tplc="077C7638">
      <w:start w:val="1"/>
      <w:numFmt w:val="bullet"/>
      <w:lvlText w:val="o"/>
      <w:lvlJc w:val="left"/>
      <w:pPr>
        <w:ind w:left="5760" w:hanging="360"/>
      </w:pPr>
      <w:rPr>
        <w:rFonts w:ascii="Courier New" w:hAnsi="Courier New" w:hint="default"/>
      </w:rPr>
    </w:lvl>
    <w:lvl w:ilvl="8" w:tplc="C3786F70">
      <w:start w:val="1"/>
      <w:numFmt w:val="bullet"/>
      <w:lvlText w:val=""/>
      <w:lvlJc w:val="left"/>
      <w:pPr>
        <w:ind w:left="6480" w:hanging="360"/>
      </w:pPr>
      <w:rPr>
        <w:rFonts w:ascii="Wingdings" w:hAnsi="Wingdings" w:hint="default"/>
      </w:rPr>
    </w:lvl>
  </w:abstractNum>
  <w:abstractNum w:abstractNumId="11" w15:restartNumberingAfterBreak="0">
    <w:nsid w:val="254C11BE"/>
    <w:multiLevelType w:val="hybridMultilevel"/>
    <w:tmpl w:val="CDBE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14FD1"/>
    <w:multiLevelType w:val="hybridMultilevel"/>
    <w:tmpl w:val="9B021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350FBC"/>
    <w:multiLevelType w:val="hybridMultilevel"/>
    <w:tmpl w:val="C90EB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E2C34"/>
    <w:multiLevelType w:val="hybridMultilevel"/>
    <w:tmpl w:val="F4FC1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B5F28"/>
    <w:multiLevelType w:val="hybridMultilevel"/>
    <w:tmpl w:val="75524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B94165"/>
    <w:multiLevelType w:val="hybridMultilevel"/>
    <w:tmpl w:val="0696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9488E"/>
    <w:multiLevelType w:val="hybridMultilevel"/>
    <w:tmpl w:val="6922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5A3D27"/>
    <w:multiLevelType w:val="hybridMultilevel"/>
    <w:tmpl w:val="4052D9C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056526"/>
    <w:multiLevelType w:val="hybridMultilevel"/>
    <w:tmpl w:val="84B8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192D13"/>
    <w:multiLevelType w:val="hybridMultilevel"/>
    <w:tmpl w:val="D0D0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4F0861"/>
    <w:multiLevelType w:val="hybridMultilevel"/>
    <w:tmpl w:val="3E606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20523F"/>
    <w:multiLevelType w:val="hybridMultilevel"/>
    <w:tmpl w:val="E09C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346142"/>
    <w:multiLevelType w:val="hybridMultilevel"/>
    <w:tmpl w:val="69F2C072"/>
    <w:lvl w:ilvl="0" w:tplc="86FE4E9A">
      <w:start w:val="1"/>
      <w:numFmt w:val="bullet"/>
      <w:lvlText w:val=""/>
      <w:lvlJc w:val="left"/>
      <w:pPr>
        <w:ind w:left="720" w:hanging="360"/>
      </w:pPr>
      <w:rPr>
        <w:rFonts w:ascii="Symbol" w:hAnsi="Symbol" w:hint="default"/>
      </w:rPr>
    </w:lvl>
    <w:lvl w:ilvl="1" w:tplc="FE2EDB94">
      <w:start w:val="1"/>
      <w:numFmt w:val="bullet"/>
      <w:lvlText w:val="o"/>
      <w:lvlJc w:val="left"/>
      <w:pPr>
        <w:ind w:left="1440" w:hanging="360"/>
      </w:pPr>
      <w:rPr>
        <w:rFonts w:ascii="Courier New" w:hAnsi="Courier New" w:hint="default"/>
      </w:rPr>
    </w:lvl>
    <w:lvl w:ilvl="2" w:tplc="45FE96DA">
      <w:start w:val="1"/>
      <w:numFmt w:val="bullet"/>
      <w:lvlText w:val=""/>
      <w:lvlJc w:val="left"/>
      <w:pPr>
        <w:ind w:left="2160" w:hanging="360"/>
      </w:pPr>
      <w:rPr>
        <w:rFonts w:ascii="Wingdings" w:hAnsi="Wingdings" w:hint="default"/>
      </w:rPr>
    </w:lvl>
    <w:lvl w:ilvl="3" w:tplc="B34CEE48">
      <w:start w:val="1"/>
      <w:numFmt w:val="bullet"/>
      <w:lvlText w:val=""/>
      <w:lvlJc w:val="left"/>
      <w:pPr>
        <w:ind w:left="2880" w:hanging="360"/>
      </w:pPr>
      <w:rPr>
        <w:rFonts w:ascii="Symbol" w:hAnsi="Symbol" w:hint="default"/>
      </w:rPr>
    </w:lvl>
    <w:lvl w:ilvl="4" w:tplc="F0520CAC">
      <w:start w:val="1"/>
      <w:numFmt w:val="bullet"/>
      <w:lvlText w:val="o"/>
      <w:lvlJc w:val="left"/>
      <w:pPr>
        <w:ind w:left="3600" w:hanging="360"/>
      </w:pPr>
      <w:rPr>
        <w:rFonts w:ascii="Courier New" w:hAnsi="Courier New" w:hint="default"/>
      </w:rPr>
    </w:lvl>
    <w:lvl w:ilvl="5" w:tplc="A1723FB6">
      <w:start w:val="1"/>
      <w:numFmt w:val="bullet"/>
      <w:lvlText w:val=""/>
      <w:lvlJc w:val="left"/>
      <w:pPr>
        <w:ind w:left="4320" w:hanging="360"/>
      </w:pPr>
      <w:rPr>
        <w:rFonts w:ascii="Wingdings" w:hAnsi="Wingdings" w:hint="default"/>
      </w:rPr>
    </w:lvl>
    <w:lvl w:ilvl="6" w:tplc="762ABC44">
      <w:start w:val="1"/>
      <w:numFmt w:val="bullet"/>
      <w:lvlText w:val=""/>
      <w:lvlJc w:val="left"/>
      <w:pPr>
        <w:ind w:left="5040" w:hanging="360"/>
      </w:pPr>
      <w:rPr>
        <w:rFonts w:ascii="Symbol" w:hAnsi="Symbol" w:hint="default"/>
      </w:rPr>
    </w:lvl>
    <w:lvl w:ilvl="7" w:tplc="01685D4E">
      <w:start w:val="1"/>
      <w:numFmt w:val="bullet"/>
      <w:lvlText w:val="o"/>
      <w:lvlJc w:val="left"/>
      <w:pPr>
        <w:ind w:left="5760" w:hanging="360"/>
      </w:pPr>
      <w:rPr>
        <w:rFonts w:ascii="Courier New" w:hAnsi="Courier New" w:hint="default"/>
      </w:rPr>
    </w:lvl>
    <w:lvl w:ilvl="8" w:tplc="E4BA3EDC">
      <w:start w:val="1"/>
      <w:numFmt w:val="bullet"/>
      <w:lvlText w:val=""/>
      <w:lvlJc w:val="left"/>
      <w:pPr>
        <w:ind w:left="6480" w:hanging="360"/>
      </w:pPr>
      <w:rPr>
        <w:rFonts w:ascii="Wingdings" w:hAnsi="Wingdings" w:hint="default"/>
      </w:rPr>
    </w:lvl>
  </w:abstractNum>
  <w:abstractNum w:abstractNumId="24" w15:restartNumberingAfterBreak="0">
    <w:nsid w:val="3EBE4284"/>
    <w:multiLevelType w:val="hybridMultilevel"/>
    <w:tmpl w:val="EC0A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94DBF"/>
    <w:multiLevelType w:val="hybridMultilevel"/>
    <w:tmpl w:val="C930D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86A5E"/>
    <w:multiLevelType w:val="hybridMultilevel"/>
    <w:tmpl w:val="5B36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9A3212"/>
    <w:multiLevelType w:val="hybridMultilevel"/>
    <w:tmpl w:val="4E06B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49917647"/>
    <w:multiLevelType w:val="hybridMultilevel"/>
    <w:tmpl w:val="F8162626"/>
    <w:lvl w:ilvl="0" w:tplc="ED021EAA">
      <w:start w:val="1"/>
      <w:numFmt w:val="bullet"/>
      <w:lvlText w:val=""/>
      <w:lvlJc w:val="left"/>
      <w:pPr>
        <w:ind w:left="720" w:hanging="360"/>
      </w:pPr>
      <w:rPr>
        <w:rFonts w:ascii="Symbol" w:hAnsi="Symbol" w:hint="default"/>
      </w:rPr>
    </w:lvl>
    <w:lvl w:ilvl="1" w:tplc="E0A0E1B8">
      <w:start w:val="1"/>
      <w:numFmt w:val="bullet"/>
      <w:lvlText w:val="o"/>
      <w:lvlJc w:val="left"/>
      <w:pPr>
        <w:ind w:left="1440" w:hanging="360"/>
      </w:pPr>
      <w:rPr>
        <w:rFonts w:ascii="Courier New" w:hAnsi="Courier New" w:hint="default"/>
      </w:rPr>
    </w:lvl>
    <w:lvl w:ilvl="2" w:tplc="F95A8A62">
      <w:start w:val="1"/>
      <w:numFmt w:val="bullet"/>
      <w:lvlText w:val=""/>
      <w:lvlJc w:val="left"/>
      <w:pPr>
        <w:ind w:left="2160" w:hanging="360"/>
      </w:pPr>
      <w:rPr>
        <w:rFonts w:ascii="Wingdings" w:hAnsi="Wingdings" w:hint="default"/>
      </w:rPr>
    </w:lvl>
    <w:lvl w:ilvl="3" w:tplc="53D80D4E">
      <w:start w:val="1"/>
      <w:numFmt w:val="bullet"/>
      <w:lvlText w:val=""/>
      <w:lvlJc w:val="left"/>
      <w:pPr>
        <w:ind w:left="2880" w:hanging="360"/>
      </w:pPr>
      <w:rPr>
        <w:rFonts w:ascii="Symbol" w:hAnsi="Symbol" w:hint="default"/>
      </w:rPr>
    </w:lvl>
    <w:lvl w:ilvl="4" w:tplc="B09AAC40">
      <w:start w:val="1"/>
      <w:numFmt w:val="bullet"/>
      <w:lvlText w:val="o"/>
      <w:lvlJc w:val="left"/>
      <w:pPr>
        <w:ind w:left="3600" w:hanging="360"/>
      </w:pPr>
      <w:rPr>
        <w:rFonts w:ascii="Courier New" w:hAnsi="Courier New" w:hint="default"/>
      </w:rPr>
    </w:lvl>
    <w:lvl w:ilvl="5" w:tplc="855806C2">
      <w:start w:val="1"/>
      <w:numFmt w:val="bullet"/>
      <w:lvlText w:val=""/>
      <w:lvlJc w:val="left"/>
      <w:pPr>
        <w:ind w:left="4320" w:hanging="360"/>
      </w:pPr>
      <w:rPr>
        <w:rFonts w:ascii="Wingdings" w:hAnsi="Wingdings" w:hint="default"/>
      </w:rPr>
    </w:lvl>
    <w:lvl w:ilvl="6" w:tplc="956E1776">
      <w:start w:val="1"/>
      <w:numFmt w:val="bullet"/>
      <w:lvlText w:val=""/>
      <w:lvlJc w:val="left"/>
      <w:pPr>
        <w:ind w:left="5040" w:hanging="360"/>
      </w:pPr>
      <w:rPr>
        <w:rFonts w:ascii="Symbol" w:hAnsi="Symbol" w:hint="default"/>
      </w:rPr>
    </w:lvl>
    <w:lvl w:ilvl="7" w:tplc="5C4073DA">
      <w:start w:val="1"/>
      <w:numFmt w:val="bullet"/>
      <w:lvlText w:val="o"/>
      <w:lvlJc w:val="left"/>
      <w:pPr>
        <w:ind w:left="5760" w:hanging="360"/>
      </w:pPr>
      <w:rPr>
        <w:rFonts w:ascii="Courier New" w:hAnsi="Courier New" w:hint="default"/>
      </w:rPr>
    </w:lvl>
    <w:lvl w:ilvl="8" w:tplc="03E0256C">
      <w:start w:val="1"/>
      <w:numFmt w:val="bullet"/>
      <w:lvlText w:val=""/>
      <w:lvlJc w:val="left"/>
      <w:pPr>
        <w:ind w:left="6480" w:hanging="360"/>
      </w:pPr>
      <w:rPr>
        <w:rFonts w:ascii="Wingdings" w:hAnsi="Wingdings" w:hint="default"/>
      </w:rPr>
    </w:lvl>
  </w:abstractNum>
  <w:abstractNum w:abstractNumId="29" w15:restartNumberingAfterBreak="0">
    <w:nsid w:val="4BE8376E"/>
    <w:multiLevelType w:val="hybridMultilevel"/>
    <w:tmpl w:val="8CDA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1A6602"/>
    <w:multiLevelType w:val="hybridMultilevel"/>
    <w:tmpl w:val="5680EE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23E59"/>
    <w:multiLevelType w:val="hybridMultilevel"/>
    <w:tmpl w:val="33D0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C04319"/>
    <w:multiLevelType w:val="hybridMultilevel"/>
    <w:tmpl w:val="EC0E6CE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057FDC"/>
    <w:multiLevelType w:val="hybridMultilevel"/>
    <w:tmpl w:val="ECE2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A57AC2"/>
    <w:multiLevelType w:val="hybridMultilevel"/>
    <w:tmpl w:val="F9CEF3D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9105D7F"/>
    <w:multiLevelType w:val="hybridMultilevel"/>
    <w:tmpl w:val="14EC0C2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B3F1BCE"/>
    <w:multiLevelType w:val="hybridMultilevel"/>
    <w:tmpl w:val="C076F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5A3455"/>
    <w:multiLevelType w:val="hybridMultilevel"/>
    <w:tmpl w:val="D4D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E4271C"/>
    <w:multiLevelType w:val="hybridMultilevel"/>
    <w:tmpl w:val="49F81C2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E96B58"/>
    <w:multiLevelType w:val="hybridMultilevel"/>
    <w:tmpl w:val="55C49BF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E550E19"/>
    <w:multiLevelType w:val="hybridMultilevel"/>
    <w:tmpl w:val="2AE84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E44E05"/>
    <w:multiLevelType w:val="hybridMultilevel"/>
    <w:tmpl w:val="DB7A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4E136D"/>
    <w:multiLevelType w:val="hybridMultilevel"/>
    <w:tmpl w:val="02E6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D407A8"/>
    <w:multiLevelType w:val="hybridMultilevel"/>
    <w:tmpl w:val="E3E2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1D6D9F"/>
    <w:multiLevelType w:val="hybridMultilevel"/>
    <w:tmpl w:val="6768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442004">
    <w:abstractNumId w:val="10"/>
  </w:num>
  <w:num w:numId="2" w16cid:durableId="1997799599">
    <w:abstractNumId w:val="23"/>
  </w:num>
  <w:num w:numId="3" w16cid:durableId="1312254945">
    <w:abstractNumId w:val="28"/>
  </w:num>
  <w:num w:numId="4" w16cid:durableId="1172375493">
    <w:abstractNumId w:val="15"/>
  </w:num>
  <w:num w:numId="5" w16cid:durableId="814491395">
    <w:abstractNumId w:val="32"/>
  </w:num>
  <w:num w:numId="6" w16cid:durableId="1488789208">
    <w:abstractNumId w:val="4"/>
  </w:num>
  <w:num w:numId="7" w16cid:durableId="916018220">
    <w:abstractNumId w:val="37"/>
  </w:num>
  <w:num w:numId="8" w16cid:durableId="1314260109">
    <w:abstractNumId w:val="19"/>
  </w:num>
  <w:num w:numId="9" w16cid:durableId="994408783">
    <w:abstractNumId w:val="7"/>
  </w:num>
  <w:num w:numId="10" w16cid:durableId="1950966744">
    <w:abstractNumId w:val="13"/>
  </w:num>
  <w:num w:numId="11" w16cid:durableId="2067994898">
    <w:abstractNumId w:val="36"/>
  </w:num>
  <w:num w:numId="12" w16cid:durableId="257981800">
    <w:abstractNumId w:val="27"/>
  </w:num>
  <w:num w:numId="13" w16cid:durableId="561210030">
    <w:abstractNumId w:val="42"/>
  </w:num>
  <w:num w:numId="14" w16cid:durableId="248393887">
    <w:abstractNumId w:val="44"/>
  </w:num>
  <w:num w:numId="15" w16cid:durableId="693043791">
    <w:abstractNumId w:val="17"/>
  </w:num>
  <w:num w:numId="16" w16cid:durableId="793132279">
    <w:abstractNumId w:val="1"/>
  </w:num>
  <w:num w:numId="17" w16cid:durableId="1114053536">
    <w:abstractNumId w:val="41"/>
  </w:num>
  <w:num w:numId="18" w16cid:durableId="545719484">
    <w:abstractNumId w:val="26"/>
  </w:num>
  <w:num w:numId="19" w16cid:durableId="838234905">
    <w:abstractNumId w:val="33"/>
  </w:num>
  <w:num w:numId="20" w16cid:durableId="385183418">
    <w:abstractNumId w:val="14"/>
  </w:num>
  <w:num w:numId="21" w16cid:durableId="1196507304">
    <w:abstractNumId w:val="11"/>
  </w:num>
  <w:num w:numId="22" w16cid:durableId="1679847071">
    <w:abstractNumId w:val="5"/>
  </w:num>
  <w:num w:numId="23" w16cid:durableId="1407189461">
    <w:abstractNumId w:val="40"/>
  </w:num>
  <w:num w:numId="24" w16cid:durableId="1833174531">
    <w:abstractNumId w:val="29"/>
  </w:num>
  <w:num w:numId="25" w16cid:durableId="1505559522">
    <w:abstractNumId w:val="21"/>
  </w:num>
  <w:num w:numId="26" w16cid:durableId="1705402729">
    <w:abstractNumId w:val="31"/>
  </w:num>
  <w:num w:numId="27" w16cid:durableId="979188179">
    <w:abstractNumId w:val="9"/>
  </w:num>
  <w:num w:numId="28" w16cid:durableId="121851472">
    <w:abstractNumId w:val="6"/>
  </w:num>
  <w:num w:numId="29" w16cid:durableId="1308171559">
    <w:abstractNumId w:val="18"/>
  </w:num>
  <w:num w:numId="30" w16cid:durableId="237059797">
    <w:abstractNumId w:val="0"/>
  </w:num>
  <w:num w:numId="31" w16cid:durableId="2127038269">
    <w:abstractNumId w:val="30"/>
  </w:num>
  <w:num w:numId="32" w16cid:durableId="804351873">
    <w:abstractNumId w:val="34"/>
  </w:num>
  <w:num w:numId="33" w16cid:durableId="1654673694">
    <w:abstractNumId w:val="24"/>
  </w:num>
  <w:num w:numId="34" w16cid:durableId="268586444">
    <w:abstractNumId w:val="25"/>
  </w:num>
  <w:num w:numId="35" w16cid:durableId="1469205173">
    <w:abstractNumId w:val="20"/>
  </w:num>
  <w:num w:numId="36" w16cid:durableId="1865753145">
    <w:abstractNumId w:val="8"/>
  </w:num>
  <w:num w:numId="37" w16cid:durableId="1934240851">
    <w:abstractNumId w:val="22"/>
  </w:num>
  <w:num w:numId="38" w16cid:durableId="267085493">
    <w:abstractNumId w:val="43"/>
  </w:num>
  <w:num w:numId="39" w16cid:durableId="1971744045">
    <w:abstractNumId w:val="16"/>
  </w:num>
  <w:num w:numId="40" w16cid:durableId="980959086">
    <w:abstractNumId w:val="12"/>
  </w:num>
  <w:num w:numId="41" w16cid:durableId="393897547">
    <w:abstractNumId w:val="2"/>
  </w:num>
  <w:num w:numId="42" w16cid:durableId="627513028">
    <w:abstractNumId w:val="3"/>
  </w:num>
  <w:num w:numId="43" w16cid:durableId="1443305540">
    <w:abstractNumId w:val="39"/>
  </w:num>
  <w:num w:numId="44" w16cid:durableId="190265454">
    <w:abstractNumId w:val="38"/>
  </w:num>
  <w:num w:numId="45" w16cid:durableId="271791524">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9EB"/>
    <w:rsid w:val="0000060C"/>
    <w:rsid w:val="00000C4A"/>
    <w:rsid w:val="00001234"/>
    <w:rsid w:val="00001ADE"/>
    <w:rsid w:val="00001B28"/>
    <w:rsid w:val="00002C64"/>
    <w:rsid w:val="00003D04"/>
    <w:rsid w:val="000040BC"/>
    <w:rsid w:val="00004651"/>
    <w:rsid w:val="00005F58"/>
    <w:rsid w:val="000060D6"/>
    <w:rsid w:val="00010724"/>
    <w:rsid w:val="000117AC"/>
    <w:rsid w:val="00011FD6"/>
    <w:rsid w:val="0001320D"/>
    <w:rsid w:val="00014896"/>
    <w:rsid w:val="00014F41"/>
    <w:rsid w:val="0001797A"/>
    <w:rsid w:val="00020C0C"/>
    <w:rsid w:val="00022CDB"/>
    <w:rsid w:val="000231E7"/>
    <w:rsid w:val="0002444A"/>
    <w:rsid w:val="000260A2"/>
    <w:rsid w:val="00026418"/>
    <w:rsid w:val="00026491"/>
    <w:rsid w:val="00030C76"/>
    <w:rsid w:val="00031C93"/>
    <w:rsid w:val="00032447"/>
    <w:rsid w:val="0003400F"/>
    <w:rsid w:val="00036F6E"/>
    <w:rsid w:val="00037463"/>
    <w:rsid w:val="000413F6"/>
    <w:rsid w:val="00041969"/>
    <w:rsid w:val="000429C0"/>
    <w:rsid w:val="00042EDA"/>
    <w:rsid w:val="00043827"/>
    <w:rsid w:val="000446AF"/>
    <w:rsid w:val="0004501D"/>
    <w:rsid w:val="00046429"/>
    <w:rsid w:val="0004656A"/>
    <w:rsid w:val="00047559"/>
    <w:rsid w:val="00050A11"/>
    <w:rsid w:val="000517CD"/>
    <w:rsid w:val="00051B99"/>
    <w:rsid w:val="00053CE2"/>
    <w:rsid w:val="00053D47"/>
    <w:rsid w:val="00055BEC"/>
    <w:rsid w:val="00055F14"/>
    <w:rsid w:val="00055F46"/>
    <w:rsid w:val="00056137"/>
    <w:rsid w:val="0006040B"/>
    <w:rsid w:val="000608C8"/>
    <w:rsid w:val="00060E7E"/>
    <w:rsid w:val="00061D14"/>
    <w:rsid w:val="00061EA3"/>
    <w:rsid w:val="00061EFE"/>
    <w:rsid w:val="000659F2"/>
    <w:rsid w:val="00070A55"/>
    <w:rsid w:val="00071558"/>
    <w:rsid w:val="00071F9B"/>
    <w:rsid w:val="00072536"/>
    <w:rsid w:val="000735A3"/>
    <w:rsid w:val="00076231"/>
    <w:rsid w:val="00077BE4"/>
    <w:rsid w:val="00080051"/>
    <w:rsid w:val="00083595"/>
    <w:rsid w:val="000836ED"/>
    <w:rsid w:val="000842B5"/>
    <w:rsid w:val="0008508D"/>
    <w:rsid w:val="00086C13"/>
    <w:rsid w:val="000872E2"/>
    <w:rsid w:val="00090C35"/>
    <w:rsid w:val="00090DCC"/>
    <w:rsid w:val="00091382"/>
    <w:rsid w:val="00092EE4"/>
    <w:rsid w:val="00092F2B"/>
    <w:rsid w:val="0009314E"/>
    <w:rsid w:val="0009422F"/>
    <w:rsid w:val="00094289"/>
    <w:rsid w:val="000943D6"/>
    <w:rsid w:val="00094984"/>
    <w:rsid w:val="000971ED"/>
    <w:rsid w:val="00097500"/>
    <w:rsid w:val="000A48AE"/>
    <w:rsid w:val="000A595C"/>
    <w:rsid w:val="000A5ED8"/>
    <w:rsid w:val="000B14BF"/>
    <w:rsid w:val="000B5584"/>
    <w:rsid w:val="000B6715"/>
    <w:rsid w:val="000B7AA9"/>
    <w:rsid w:val="000C06F2"/>
    <w:rsid w:val="000C1C2E"/>
    <w:rsid w:val="000C1C65"/>
    <w:rsid w:val="000C2951"/>
    <w:rsid w:val="000C6836"/>
    <w:rsid w:val="000D242A"/>
    <w:rsid w:val="000D2BC8"/>
    <w:rsid w:val="000D6916"/>
    <w:rsid w:val="000E1D8B"/>
    <w:rsid w:val="000E47A3"/>
    <w:rsid w:val="000E493D"/>
    <w:rsid w:val="000E61EE"/>
    <w:rsid w:val="000E79C4"/>
    <w:rsid w:val="000F27D5"/>
    <w:rsid w:val="000F5BF5"/>
    <w:rsid w:val="000F5C56"/>
    <w:rsid w:val="000F6947"/>
    <w:rsid w:val="000F7704"/>
    <w:rsid w:val="000F7E4F"/>
    <w:rsid w:val="00101D85"/>
    <w:rsid w:val="00101D96"/>
    <w:rsid w:val="001075CC"/>
    <w:rsid w:val="00107FF5"/>
    <w:rsid w:val="00110F4F"/>
    <w:rsid w:val="0011188B"/>
    <w:rsid w:val="00113B45"/>
    <w:rsid w:val="00114424"/>
    <w:rsid w:val="0011634A"/>
    <w:rsid w:val="0012004D"/>
    <w:rsid w:val="00120A13"/>
    <w:rsid w:val="001241CF"/>
    <w:rsid w:val="0012437D"/>
    <w:rsid w:val="00124AA7"/>
    <w:rsid w:val="001254CB"/>
    <w:rsid w:val="00125671"/>
    <w:rsid w:val="00127199"/>
    <w:rsid w:val="00130024"/>
    <w:rsid w:val="00133CD6"/>
    <w:rsid w:val="0013752E"/>
    <w:rsid w:val="00145AF2"/>
    <w:rsid w:val="00151909"/>
    <w:rsid w:val="001522A5"/>
    <w:rsid w:val="001523F2"/>
    <w:rsid w:val="001535C7"/>
    <w:rsid w:val="001544FD"/>
    <w:rsid w:val="001559C7"/>
    <w:rsid w:val="00156F65"/>
    <w:rsid w:val="001576E2"/>
    <w:rsid w:val="0016097C"/>
    <w:rsid w:val="00160AF8"/>
    <w:rsid w:val="00161F9B"/>
    <w:rsid w:val="0016288C"/>
    <w:rsid w:val="00164F7A"/>
    <w:rsid w:val="0016526F"/>
    <w:rsid w:val="00165A32"/>
    <w:rsid w:val="00166ECC"/>
    <w:rsid w:val="00166F4C"/>
    <w:rsid w:val="00167AFA"/>
    <w:rsid w:val="0017081F"/>
    <w:rsid w:val="00170B8E"/>
    <w:rsid w:val="00171F82"/>
    <w:rsid w:val="0017297C"/>
    <w:rsid w:val="00176499"/>
    <w:rsid w:val="00180735"/>
    <w:rsid w:val="0018201B"/>
    <w:rsid w:val="0018695F"/>
    <w:rsid w:val="00187C6A"/>
    <w:rsid w:val="001905E6"/>
    <w:rsid w:val="00190C2C"/>
    <w:rsid w:val="00190EEE"/>
    <w:rsid w:val="0019174F"/>
    <w:rsid w:val="001920DD"/>
    <w:rsid w:val="001945FE"/>
    <w:rsid w:val="0019539F"/>
    <w:rsid w:val="0019699C"/>
    <w:rsid w:val="00197AEE"/>
    <w:rsid w:val="001A0A84"/>
    <w:rsid w:val="001A2522"/>
    <w:rsid w:val="001A360A"/>
    <w:rsid w:val="001A64FC"/>
    <w:rsid w:val="001A6882"/>
    <w:rsid w:val="001A6F69"/>
    <w:rsid w:val="001A760E"/>
    <w:rsid w:val="001B036B"/>
    <w:rsid w:val="001B0946"/>
    <w:rsid w:val="001B57C1"/>
    <w:rsid w:val="001B5E51"/>
    <w:rsid w:val="001B6629"/>
    <w:rsid w:val="001B73A6"/>
    <w:rsid w:val="001B7805"/>
    <w:rsid w:val="001B7FAB"/>
    <w:rsid w:val="001C03D8"/>
    <w:rsid w:val="001C1040"/>
    <w:rsid w:val="001C1181"/>
    <w:rsid w:val="001C1F42"/>
    <w:rsid w:val="001C3236"/>
    <w:rsid w:val="001C3418"/>
    <w:rsid w:val="001C3738"/>
    <w:rsid w:val="001C3F49"/>
    <w:rsid w:val="001C57EB"/>
    <w:rsid w:val="001C70CD"/>
    <w:rsid w:val="001D091B"/>
    <w:rsid w:val="001D1927"/>
    <w:rsid w:val="001D2965"/>
    <w:rsid w:val="001D4B94"/>
    <w:rsid w:val="001D5F4C"/>
    <w:rsid w:val="001D7F27"/>
    <w:rsid w:val="001E0A6A"/>
    <w:rsid w:val="001E1301"/>
    <w:rsid w:val="001E3765"/>
    <w:rsid w:val="001E56AF"/>
    <w:rsid w:val="001E575D"/>
    <w:rsid w:val="001E5DA4"/>
    <w:rsid w:val="001E6EC6"/>
    <w:rsid w:val="001F11DB"/>
    <w:rsid w:val="001F1BB0"/>
    <w:rsid w:val="001F2525"/>
    <w:rsid w:val="001F491E"/>
    <w:rsid w:val="001F4F80"/>
    <w:rsid w:val="001F577E"/>
    <w:rsid w:val="001F59A4"/>
    <w:rsid w:val="00202A29"/>
    <w:rsid w:val="002038BC"/>
    <w:rsid w:val="00203F99"/>
    <w:rsid w:val="00205520"/>
    <w:rsid w:val="00205591"/>
    <w:rsid w:val="00205DC1"/>
    <w:rsid w:val="002070A1"/>
    <w:rsid w:val="002077B8"/>
    <w:rsid w:val="00210CBD"/>
    <w:rsid w:val="00212440"/>
    <w:rsid w:val="00212E21"/>
    <w:rsid w:val="00213B92"/>
    <w:rsid w:val="00213D5C"/>
    <w:rsid w:val="002141EC"/>
    <w:rsid w:val="00215DB8"/>
    <w:rsid w:val="002171B8"/>
    <w:rsid w:val="00217938"/>
    <w:rsid w:val="00217C91"/>
    <w:rsid w:val="00220C9B"/>
    <w:rsid w:val="00221C0E"/>
    <w:rsid w:val="00221D26"/>
    <w:rsid w:val="002239E9"/>
    <w:rsid w:val="00224EAB"/>
    <w:rsid w:val="002279CF"/>
    <w:rsid w:val="00231958"/>
    <w:rsid w:val="00232004"/>
    <w:rsid w:val="00232543"/>
    <w:rsid w:val="00232752"/>
    <w:rsid w:val="00232775"/>
    <w:rsid w:val="00234365"/>
    <w:rsid w:val="00236A3E"/>
    <w:rsid w:val="002454CF"/>
    <w:rsid w:val="00250197"/>
    <w:rsid w:val="00250D22"/>
    <w:rsid w:val="00250D73"/>
    <w:rsid w:val="00252B14"/>
    <w:rsid w:val="00253CFC"/>
    <w:rsid w:val="002557D9"/>
    <w:rsid w:val="0025587B"/>
    <w:rsid w:val="00256BA6"/>
    <w:rsid w:val="00257538"/>
    <w:rsid w:val="00262F31"/>
    <w:rsid w:val="0026423D"/>
    <w:rsid w:val="0026441B"/>
    <w:rsid w:val="00265938"/>
    <w:rsid w:val="00266CCB"/>
    <w:rsid w:val="00266EBE"/>
    <w:rsid w:val="00266EDF"/>
    <w:rsid w:val="00267BDB"/>
    <w:rsid w:val="0027085C"/>
    <w:rsid w:val="00270D25"/>
    <w:rsid w:val="00270F9D"/>
    <w:rsid w:val="00274A5E"/>
    <w:rsid w:val="00275004"/>
    <w:rsid w:val="00277CC6"/>
    <w:rsid w:val="002808C9"/>
    <w:rsid w:val="00281A27"/>
    <w:rsid w:val="00281DDD"/>
    <w:rsid w:val="002848F2"/>
    <w:rsid w:val="002851D2"/>
    <w:rsid w:val="00287D36"/>
    <w:rsid w:val="00287DBB"/>
    <w:rsid w:val="00290352"/>
    <w:rsid w:val="00290AF7"/>
    <w:rsid w:val="0029266E"/>
    <w:rsid w:val="002931C2"/>
    <w:rsid w:val="00293FC9"/>
    <w:rsid w:val="002952B8"/>
    <w:rsid w:val="00295937"/>
    <w:rsid w:val="00295AF0"/>
    <w:rsid w:val="002968FC"/>
    <w:rsid w:val="002A1FEE"/>
    <w:rsid w:val="002A2288"/>
    <w:rsid w:val="002A235B"/>
    <w:rsid w:val="002A2EA9"/>
    <w:rsid w:val="002A4276"/>
    <w:rsid w:val="002A4BC8"/>
    <w:rsid w:val="002B0004"/>
    <w:rsid w:val="002B0358"/>
    <w:rsid w:val="002B1C08"/>
    <w:rsid w:val="002B3E9D"/>
    <w:rsid w:val="002B40E0"/>
    <w:rsid w:val="002B475A"/>
    <w:rsid w:val="002B48EE"/>
    <w:rsid w:val="002B70A3"/>
    <w:rsid w:val="002B761B"/>
    <w:rsid w:val="002B7BAA"/>
    <w:rsid w:val="002C3EF2"/>
    <w:rsid w:val="002C5552"/>
    <w:rsid w:val="002D06CA"/>
    <w:rsid w:val="002D2BEF"/>
    <w:rsid w:val="002D2E5B"/>
    <w:rsid w:val="002D4A30"/>
    <w:rsid w:val="002D4B7D"/>
    <w:rsid w:val="002D5C3F"/>
    <w:rsid w:val="002D6810"/>
    <w:rsid w:val="002D6B30"/>
    <w:rsid w:val="002D70D0"/>
    <w:rsid w:val="002D7C84"/>
    <w:rsid w:val="002E09F6"/>
    <w:rsid w:val="002E2679"/>
    <w:rsid w:val="002E2CDF"/>
    <w:rsid w:val="002E328E"/>
    <w:rsid w:val="002E3722"/>
    <w:rsid w:val="002E3FF1"/>
    <w:rsid w:val="002E55EA"/>
    <w:rsid w:val="002E5646"/>
    <w:rsid w:val="002E7563"/>
    <w:rsid w:val="002F0D29"/>
    <w:rsid w:val="002F1155"/>
    <w:rsid w:val="002F2696"/>
    <w:rsid w:val="002F291D"/>
    <w:rsid w:val="002F2A4B"/>
    <w:rsid w:val="00302B2E"/>
    <w:rsid w:val="00302BAA"/>
    <w:rsid w:val="00302CC5"/>
    <w:rsid w:val="003038A9"/>
    <w:rsid w:val="003051C8"/>
    <w:rsid w:val="003052D2"/>
    <w:rsid w:val="0030586F"/>
    <w:rsid w:val="003059EF"/>
    <w:rsid w:val="00305B8A"/>
    <w:rsid w:val="00305C2B"/>
    <w:rsid w:val="003063AD"/>
    <w:rsid w:val="0030734C"/>
    <w:rsid w:val="0030788C"/>
    <w:rsid w:val="00310F70"/>
    <w:rsid w:val="00311825"/>
    <w:rsid w:val="00313BD2"/>
    <w:rsid w:val="003142E8"/>
    <w:rsid w:val="0031438F"/>
    <w:rsid w:val="003149FA"/>
    <w:rsid w:val="00315DA9"/>
    <w:rsid w:val="003203DA"/>
    <w:rsid w:val="00330786"/>
    <w:rsid w:val="0033260B"/>
    <w:rsid w:val="00332F5E"/>
    <w:rsid w:val="00334700"/>
    <w:rsid w:val="00335232"/>
    <w:rsid w:val="0033750B"/>
    <w:rsid w:val="00341D49"/>
    <w:rsid w:val="003425C9"/>
    <w:rsid w:val="00344CAF"/>
    <w:rsid w:val="003451ED"/>
    <w:rsid w:val="00345789"/>
    <w:rsid w:val="00350247"/>
    <w:rsid w:val="00350A4A"/>
    <w:rsid w:val="00350D30"/>
    <w:rsid w:val="0035102C"/>
    <w:rsid w:val="0035160B"/>
    <w:rsid w:val="00352262"/>
    <w:rsid w:val="003536E0"/>
    <w:rsid w:val="00354424"/>
    <w:rsid w:val="003555DA"/>
    <w:rsid w:val="00356526"/>
    <w:rsid w:val="00357567"/>
    <w:rsid w:val="00362124"/>
    <w:rsid w:val="003654F1"/>
    <w:rsid w:val="00365FE6"/>
    <w:rsid w:val="003674E3"/>
    <w:rsid w:val="00370FE5"/>
    <w:rsid w:val="0037249B"/>
    <w:rsid w:val="0037283A"/>
    <w:rsid w:val="00376623"/>
    <w:rsid w:val="00377385"/>
    <w:rsid w:val="0038009D"/>
    <w:rsid w:val="003801FF"/>
    <w:rsid w:val="0038101F"/>
    <w:rsid w:val="00383A8B"/>
    <w:rsid w:val="00384045"/>
    <w:rsid w:val="003843AB"/>
    <w:rsid w:val="00384EB9"/>
    <w:rsid w:val="0038610E"/>
    <w:rsid w:val="00386AAD"/>
    <w:rsid w:val="00387877"/>
    <w:rsid w:val="00394BD3"/>
    <w:rsid w:val="0039624E"/>
    <w:rsid w:val="0039673C"/>
    <w:rsid w:val="00396E0B"/>
    <w:rsid w:val="00397224"/>
    <w:rsid w:val="003974E3"/>
    <w:rsid w:val="00397DB6"/>
    <w:rsid w:val="003A1D61"/>
    <w:rsid w:val="003A23AC"/>
    <w:rsid w:val="003A26DF"/>
    <w:rsid w:val="003A4CED"/>
    <w:rsid w:val="003A50BD"/>
    <w:rsid w:val="003A5C2A"/>
    <w:rsid w:val="003A6ADE"/>
    <w:rsid w:val="003B106C"/>
    <w:rsid w:val="003B1E22"/>
    <w:rsid w:val="003B2687"/>
    <w:rsid w:val="003B3ECE"/>
    <w:rsid w:val="003B3FE1"/>
    <w:rsid w:val="003B6FB0"/>
    <w:rsid w:val="003C0BD8"/>
    <w:rsid w:val="003C1A4C"/>
    <w:rsid w:val="003C1B8E"/>
    <w:rsid w:val="003C2216"/>
    <w:rsid w:val="003C42AE"/>
    <w:rsid w:val="003C51F3"/>
    <w:rsid w:val="003C5335"/>
    <w:rsid w:val="003C76AA"/>
    <w:rsid w:val="003D022F"/>
    <w:rsid w:val="003D19C7"/>
    <w:rsid w:val="003D2AED"/>
    <w:rsid w:val="003D2D8C"/>
    <w:rsid w:val="003D3DCC"/>
    <w:rsid w:val="003D498D"/>
    <w:rsid w:val="003D68E0"/>
    <w:rsid w:val="003D6AFF"/>
    <w:rsid w:val="003E2378"/>
    <w:rsid w:val="003E509E"/>
    <w:rsid w:val="003E64A0"/>
    <w:rsid w:val="003E70F6"/>
    <w:rsid w:val="003E7136"/>
    <w:rsid w:val="003F0BE8"/>
    <w:rsid w:val="003F155D"/>
    <w:rsid w:val="003F4D27"/>
    <w:rsid w:val="003F59E1"/>
    <w:rsid w:val="003F5B2A"/>
    <w:rsid w:val="003F5E65"/>
    <w:rsid w:val="0040326A"/>
    <w:rsid w:val="00405582"/>
    <w:rsid w:val="00405F89"/>
    <w:rsid w:val="004061F0"/>
    <w:rsid w:val="00413253"/>
    <w:rsid w:val="0041438B"/>
    <w:rsid w:val="00415560"/>
    <w:rsid w:val="00421890"/>
    <w:rsid w:val="004235B7"/>
    <w:rsid w:val="0042624B"/>
    <w:rsid w:val="00426B39"/>
    <w:rsid w:val="00426CD6"/>
    <w:rsid w:val="004271AF"/>
    <w:rsid w:val="00431A96"/>
    <w:rsid w:val="00432CA4"/>
    <w:rsid w:val="0043413A"/>
    <w:rsid w:val="00434A37"/>
    <w:rsid w:val="0043662E"/>
    <w:rsid w:val="00447485"/>
    <w:rsid w:val="004507CD"/>
    <w:rsid w:val="00451603"/>
    <w:rsid w:val="00452AE6"/>
    <w:rsid w:val="00452CDA"/>
    <w:rsid w:val="004538CB"/>
    <w:rsid w:val="00456ADD"/>
    <w:rsid w:val="004601A8"/>
    <w:rsid w:val="00461DF3"/>
    <w:rsid w:val="00463EB4"/>
    <w:rsid w:val="004674C4"/>
    <w:rsid w:val="00467A1C"/>
    <w:rsid w:val="00470A04"/>
    <w:rsid w:val="004738E7"/>
    <w:rsid w:val="00474142"/>
    <w:rsid w:val="004755BB"/>
    <w:rsid w:val="00475C86"/>
    <w:rsid w:val="00476FFC"/>
    <w:rsid w:val="00477776"/>
    <w:rsid w:val="00481DC2"/>
    <w:rsid w:val="00482397"/>
    <w:rsid w:val="00482BC2"/>
    <w:rsid w:val="00484B93"/>
    <w:rsid w:val="00485F9B"/>
    <w:rsid w:val="00486C1A"/>
    <w:rsid w:val="00491093"/>
    <w:rsid w:val="00493C42"/>
    <w:rsid w:val="00493EC2"/>
    <w:rsid w:val="00494665"/>
    <w:rsid w:val="00495954"/>
    <w:rsid w:val="004970E3"/>
    <w:rsid w:val="004976C1"/>
    <w:rsid w:val="00497B98"/>
    <w:rsid w:val="004A02FC"/>
    <w:rsid w:val="004A3DCF"/>
    <w:rsid w:val="004A5BA3"/>
    <w:rsid w:val="004A6BA9"/>
    <w:rsid w:val="004A7FD8"/>
    <w:rsid w:val="004B22ED"/>
    <w:rsid w:val="004B4C6A"/>
    <w:rsid w:val="004B54B8"/>
    <w:rsid w:val="004C1D72"/>
    <w:rsid w:val="004C27D4"/>
    <w:rsid w:val="004C3CD6"/>
    <w:rsid w:val="004C6702"/>
    <w:rsid w:val="004C6804"/>
    <w:rsid w:val="004C6EE9"/>
    <w:rsid w:val="004D18A3"/>
    <w:rsid w:val="004D1BE1"/>
    <w:rsid w:val="004D1EC9"/>
    <w:rsid w:val="004D250D"/>
    <w:rsid w:val="004D2B18"/>
    <w:rsid w:val="004D3CAE"/>
    <w:rsid w:val="004D3DFA"/>
    <w:rsid w:val="004D4334"/>
    <w:rsid w:val="004D6012"/>
    <w:rsid w:val="004D604D"/>
    <w:rsid w:val="004D6A3B"/>
    <w:rsid w:val="004E0C1E"/>
    <w:rsid w:val="004E258D"/>
    <w:rsid w:val="004E31E5"/>
    <w:rsid w:val="004E3903"/>
    <w:rsid w:val="004E53E9"/>
    <w:rsid w:val="004E63E8"/>
    <w:rsid w:val="004E63FE"/>
    <w:rsid w:val="004F05C9"/>
    <w:rsid w:val="004F4D2D"/>
    <w:rsid w:val="004F4E7C"/>
    <w:rsid w:val="004F5332"/>
    <w:rsid w:val="004F7875"/>
    <w:rsid w:val="00501053"/>
    <w:rsid w:val="00501647"/>
    <w:rsid w:val="005024B3"/>
    <w:rsid w:val="005027F8"/>
    <w:rsid w:val="00502CEC"/>
    <w:rsid w:val="0050338C"/>
    <w:rsid w:val="00503F66"/>
    <w:rsid w:val="00506884"/>
    <w:rsid w:val="005113B4"/>
    <w:rsid w:val="0051290E"/>
    <w:rsid w:val="0051371B"/>
    <w:rsid w:val="00514652"/>
    <w:rsid w:val="00515E68"/>
    <w:rsid w:val="00520D01"/>
    <w:rsid w:val="00521C02"/>
    <w:rsid w:val="00521ECD"/>
    <w:rsid w:val="005227EA"/>
    <w:rsid w:val="005232F9"/>
    <w:rsid w:val="00523808"/>
    <w:rsid w:val="005245E9"/>
    <w:rsid w:val="00526BA5"/>
    <w:rsid w:val="00527313"/>
    <w:rsid w:val="00532987"/>
    <w:rsid w:val="00532A3E"/>
    <w:rsid w:val="005330FF"/>
    <w:rsid w:val="00533E84"/>
    <w:rsid w:val="00535342"/>
    <w:rsid w:val="00535645"/>
    <w:rsid w:val="00535A6F"/>
    <w:rsid w:val="00543EC2"/>
    <w:rsid w:val="00544B05"/>
    <w:rsid w:val="00545126"/>
    <w:rsid w:val="005459D6"/>
    <w:rsid w:val="00546402"/>
    <w:rsid w:val="00550305"/>
    <w:rsid w:val="005512DA"/>
    <w:rsid w:val="005516F3"/>
    <w:rsid w:val="00551D1C"/>
    <w:rsid w:val="00551E24"/>
    <w:rsid w:val="00551FF0"/>
    <w:rsid w:val="005527E2"/>
    <w:rsid w:val="005549AB"/>
    <w:rsid w:val="00555F4C"/>
    <w:rsid w:val="00560A48"/>
    <w:rsid w:val="0056220D"/>
    <w:rsid w:val="005626E7"/>
    <w:rsid w:val="00564451"/>
    <w:rsid w:val="00564946"/>
    <w:rsid w:val="00564BFC"/>
    <w:rsid w:val="00565DF0"/>
    <w:rsid w:val="00566FF5"/>
    <w:rsid w:val="00570CA2"/>
    <w:rsid w:val="005713BC"/>
    <w:rsid w:val="005723F5"/>
    <w:rsid w:val="00573E3A"/>
    <w:rsid w:val="00577029"/>
    <w:rsid w:val="00577A4A"/>
    <w:rsid w:val="00580C3D"/>
    <w:rsid w:val="0058269D"/>
    <w:rsid w:val="0058290A"/>
    <w:rsid w:val="00584B95"/>
    <w:rsid w:val="0058524A"/>
    <w:rsid w:val="00585966"/>
    <w:rsid w:val="00585E95"/>
    <w:rsid w:val="0058628D"/>
    <w:rsid w:val="0058638E"/>
    <w:rsid w:val="00587372"/>
    <w:rsid w:val="00590204"/>
    <w:rsid w:val="0059136F"/>
    <w:rsid w:val="00592471"/>
    <w:rsid w:val="005937F5"/>
    <w:rsid w:val="0059380F"/>
    <w:rsid w:val="0059391A"/>
    <w:rsid w:val="00594C92"/>
    <w:rsid w:val="00595836"/>
    <w:rsid w:val="00595A11"/>
    <w:rsid w:val="0059679D"/>
    <w:rsid w:val="0059788D"/>
    <w:rsid w:val="005A1014"/>
    <w:rsid w:val="005A1F2B"/>
    <w:rsid w:val="005A3683"/>
    <w:rsid w:val="005A3792"/>
    <w:rsid w:val="005A39EF"/>
    <w:rsid w:val="005A3A0E"/>
    <w:rsid w:val="005A4CA5"/>
    <w:rsid w:val="005A4CFB"/>
    <w:rsid w:val="005A5C3E"/>
    <w:rsid w:val="005A751D"/>
    <w:rsid w:val="005B01B1"/>
    <w:rsid w:val="005B39CA"/>
    <w:rsid w:val="005B63A6"/>
    <w:rsid w:val="005C1F62"/>
    <w:rsid w:val="005C2015"/>
    <w:rsid w:val="005C2986"/>
    <w:rsid w:val="005C2F0F"/>
    <w:rsid w:val="005C3759"/>
    <w:rsid w:val="005C4A4C"/>
    <w:rsid w:val="005C50D8"/>
    <w:rsid w:val="005C5232"/>
    <w:rsid w:val="005C70D1"/>
    <w:rsid w:val="005C7F1E"/>
    <w:rsid w:val="005D038B"/>
    <w:rsid w:val="005D05A2"/>
    <w:rsid w:val="005D1C23"/>
    <w:rsid w:val="005D1E63"/>
    <w:rsid w:val="005D502F"/>
    <w:rsid w:val="005D54D6"/>
    <w:rsid w:val="005E0EE0"/>
    <w:rsid w:val="005E1137"/>
    <w:rsid w:val="005E11EE"/>
    <w:rsid w:val="005E1905"/>
    <w:rsid w:val="005E3597"/>
    <w:rsid w:val="005E36BC"/>
    <w:rsid w:val="005E38D4"/>
    <w:rsid w:val="005E4AC3"/>
    <w:rsid w:val="005E6C80"/>
    <w:rsid w:val="005F374C"/>
    <w:rsid w:val="005F52AB"/>
    <w:rsid w:val="005F58D9"/>
    <w:rsid w:val="00603518"/>
    <w:rsid w:val="00603B25"/>
    <w:rsid w:val="006055A3"/>
    <w:rsid w:val="006065A7"/>
    <w:rsid w:val="0060766D"/>
    <w:rsid w:val="00607EEA"/>
    <w:rsid w:val="00611335"/>
    <w:rsid w:val="006117AC"/>
    <w:rsid w:val="006117BA"/>
    <w:rsid w:val="006118B5"/>
    <w:rsid w:val="00613200"/>
    <w:rsid w:val="00614151"/>
    <w:rsid w:val="006142BD"/>
    <w:rsid w:val="00614CD6"/>
    <w:rsid w:val="006152DC"/>
    <w:rsid w:val="00617280"/>
    <w:rsid w:val="006209B6"/>
    <w:rsid w:val="006215C2"/>
    <w:rsid w:val="0062180B"/>
    <w:rsid w:val="00624254"/>
    <w:rsid w:val="00624E00"/>
    <w:rsid w:val="006257FA"/>
    <w:rsid w:val="006275DE"/>
    <w:rsid w:val="0063061D"/>
    <w:rsid w:val="00630805"/>
    <w:rsid w:val="00630CA1"/>
    <w:rsid w:val="00630CE1"/>
    <w:rsid w:val="00631EBF"/>
    <w:rsid w:val="006336AF"/>
    <w:rsid w:val="00636358"/>
    <w:rsid w:val="0063682F"/>
    <w:rsid w:val="00640498"/>
    <w:rsid w:val="00640591"/>
    <w:rsid w:val="00640D2E"/>
    <w:rsid w:val="006417CD"/>
    <w:rsid w:val="00642969"/>
    <w:rsid w:val="006446CC"/>
    <w:rsid w:val="00647326"/>
    <w:rsid w:val="006511C0"/>
    <w:rsid w:val="006512F0"/>
    <w:rsid w:val="0065323F"/>
    <w:rsid w:val="00653A57"/>
    <w:rsid w:val="00657051"/>
    <w:rsid w:val="006572AE"/>
    <w:rsid w:val="0065766A"/>
    <w:rsid w:val="00657831"/>
    <w:rsid w:val="00661048"/>
    <w:rsid w:val="006631C0"/>
    <w:rsid w:val="00664589"/>
    <w:rsid w:val="0066567F"/>
    <w:rsid w:val="006659A8"/>
    <w:rsid w:val="0066663E"/>
    <w:rsid w:val="00667662"/>
    <w:rsid w:val="0067105D"/>
    <w:rsid w:val="00672935"/>
    <w:rsid w:val="00672D88"/>
    <w:rsid w:val="006760A5"/>
    <w:rsid w:val="00676EC2"/>
    <w:rsid w:val="0067733A"/>
    <w:rsid w:val="00677C93"/>
    <w:rsid w:val="00677D9B"/>
    <w:rsid w:val="00681098"/>
    <w:rsid w:val="00682930"/>
    <w:rsid w:val="00684B32"/>
    <w:rsid w:val="006872D4"/>
    <w:rsid w:val="0068737A"/>
    <w:rsid w:val="00687BE0"/>
    <w:rsid w:val="00690EA0"/>
    <w:rsid w:val="0069139C"/>
    <w:rsid w:val="006916B7"/>
    <w:rsid w:val="0069416F"/>
    <w:rsid w:val="00694B56"/>
    <w:rsid w:val="00695D7B"/>
    <w:rsid w:val="00695E2D"/>
    <w:rsid w:val="0069734E"/>
    <w:rsid w:val="00697E09"/>
    <w:rsid w:val="006A11A7"/>
    <w:rsid w:val="006A3964"/>
    <w:rsid w:val="006A6312"/>
    <w:rsid w:val="006A723C"/>
    <w:rsid w:val="006ACE03"/>
    <w:rsid w:val="006B0E89"/>
    <w:rsid w:val="006B2BD9"/>
    <w:rsid w:val="006B3085"/>
    <w:rsid w:val="006B4324"/>
    <w:rsid w:val="006B65B9"/>
    <w:rsid w:val="006C0F37"/>
    <w:rsid w:val="006C2215"/>
    <w:rsid w:val="006C3191"/>
    <w:rsid w:val="006C4277"/>
    <w:rsid w:val="006C440B"/>
    <w:rsid w:val="006C5C60"/>
    <w:rsid w:val="006C5E73"/>
    <w:rsid w:val="006C66AA"/>
    <w:rsid w:val="006D2163"/>
    <w:rsid w:val="006D2A4B"/>
    <w:rsid w:val="006D59FA"/>
    <w:rsid w:val="006D75C1"/>
    <w:rsid w:val="006D7B46"/>
    <w:rsid w:val="006E03DC"/>
    <w:rsid w:val="006E3384"/>
    <w:rsid w:val="006E556A"/>
    <w:rsid w:val="006E6855"/>
    <w:rsid w:val="006E713D"/>
    <w:rsid w:val="006E732D"/>
    <w:rsid w:val="006F57BE"/>
    <w:rsid w:val="006F7A80"/>
    <w:rsid w:val="00700106"/>
    <w:rsid w:val="00701637"/>
    <w:rsid w:val="00702E35"/>
    <w:rsid w:val="00704036"/>
    <w:rsid w:val="00704BB5"/>
    <w:rsid w:val="00705248"/>
    <w:rsid w:val="007073A3"/>
    <w:rsid w:val="00711678"/>
    <w:rsid w:val="00713995"/>
    <w:rsid w:val="0071510E"/>
    <w:rsid w:val="00715423"/>
    <w:rsid w:val="00715730"/>
    <w:rsid w:val="007159DE"/>
    <w:rsid w:val="00715CFB"/>
    <w:rsid w:val="00715E62"/>
    <w:rsid w:val="007168FC"/>
    <w:rsid w:val="00720190"/>
    <w:rsid w:val="0072473F"/>
    <w:rsid w:val="00724E38"/>
    <w:rsid w:val="0072723B"/>
    <w:rsid w:val="0072781C"/>
    <w:rsid w:val="0073026E"/>
    <w:rsid w:val="00731BAD"/>
    <w:rsid w:val="00732F69"/>
    <w:rsid w:val="007332E6"/>
    <w:rsid w:val="007348A3"/>
    <w:rsid w:val="00734F84"/>
    <w:rsid w:val="00734FB8"/>
    <w:rsid w:val="007364B5"/>
    <w:rsid w:val="00736D88"/>
    <w:rsid w:val="00736EF5"/>
    <w:rsid w:val="0074078A"/>
    <w:rsid w:val="00740ECC"/>
    <w:rsid w:val="007417CA"/>
    <w:rsid w:val="0074453A"/>
    <w:rsid w:val="00744CAA"/>
    <w:rsid w:val="007528AF"/>
    <w:rsid w:val="007541A3"/>
    <w:rsid w:val="00757151"/>
    <w:rsid w:val="00757817"/>
    <w:rsid w:val="00760065"/>
    <w:rsid w:val="007609AD"/>
    <w:rsid w:val="00760C3A"/>
    <w:rsid w:val="007612BD"/>
    <w:rsid w:val="00761D5F"/>
    <w:rsid w:val="00762A06"/>
    <w:rsid w:val="00763917"/>
    <w:rsid w:val="00764790"/>
    <w:rsid w:val="007668AA"/>
    <w:rsid w:val="00766DFE"/>
    <w:rsid w:val="0076785C"/>
    <w:rsid w:val="00772B23"/>
    <w:rsid w:val="00773D43"/>
    <w:rsid w:val="00774F3E"/>
    <w:rsid w:val="007753C6"/>
    <w:rsid w:val="00775EE7"/>
    <w:rsid w:val="007769DB"/>
    <w:rsid w:val="00777D7A"/>
    <w:rsid w:val="00780185"/>
    <w:rsid w:val="00781738"/>
    <w:rsid w:val="007826FB"/>
    <w:rsid w:val="00783A64"/>
    <w:rsid w:val="00783C6B"/>
    <w:rsid w:val="0078676D"/>
    <w:rsid w:val="00791267"/>
    <w:rsid w:val="007919F8"/>
    <w:rsid w:val="00791ABE"/>
    <w:rsid w:val="00794635"/>
    <w:rsid w:val="00795208"/>
    <w:rsid w:val="00795600"/>
    <w:rsid w:val="00795AB9"/>
    <w:rsid w:val="007A38A2"/>
    <w:rsid w:val="007A571F"/>
    <w:rsid w:val="007A6541"/>
    <w:rsid w:val="007B574F"/>
    <w:rsid w:val="007C0D6C"/>
    <w:rsid w:val="007C25E5"/>
    <w:rsid w:val="007C6AFE"/>
    <w:rsid w:val="007C7FD2"/>
    <w:rsid w:val="007D0A81"/>
    <w:rsid w:val="007D1ABB"/>
    <w:rsid w:val="007D2FB8"/>
    <w:rsid w:val="007D365E"/>
    <w:rsid w:val="007D542C"/>
    <w:rsid w:val="007D6072"/>
    <w:rsid w:val="007D611F"/>
    <w:rsid w:val="007D66AF"/>
    <w:rsid w:val="007E08FF"/>
    <w:rsid w:val="007E0C36"/>
    <w:rsid w:val="007E113E"/>
    <w:rsid w:val="007E2B6A"/>
    <w:rsid w:val="007E3130"/>
    <w:rsid w:val="007E6124"/>
    <w:rsid w:val="007E6F27"/>
    <w:rsid w:val="007F120E"/>
    <w:rsid w:val="007F3A77"/>
    <w:rsid w:val="007F3F3E"/>
    <w:rsid w:val="007F4BFC"/>
    <w:rsid w:val="007F54B7"/>
    <w:rsid w:val="007F6A29"/>
    <w:rsid w:val="007F7A3F"/>
    <w:rsid w:val="007F7D18"/>
    <w:rsid w:val="00802AEE"/>
    <w:rsid w:val="008031E6"/>
    <w:rsid w:val="008032FB"/>
    <w:rsid w:val="00803B01"/>
    <w:rsid w:val="008050C2"/>
    <w:rsid w:val="0080548C"/>
    <w:rsid w:val="008060FE"/>
    <w:rsid w:val="00807B81"/>
    <w:rsid w:val="00811E5B"/>
    <w:rsid w:val="00812A63"/>
    <w:rsid w:val="00812EA2"/>
    <w:rsid w:val="0081449C"/>
    <w:rsid w:val="0082141B"/>
    <w:rsid w:val="0082703B"/>
    <w:rsid w:val="00830056"/>
    <w:rsid w:val="008327B3"/>
    <w:rsid w:val="00835DF8"/>
    <w:rsid w:val="00835EC7"/>
    <w:rsid w:val="00836071"/>
    <w:rsid w:val="0083613B"/>
    <w:rsid w:val="00836731"/>
    <w:rsid w:val="00836C14"/>
    <w:rsid w:val="00841D79"/>
    <w:rsid w:val="008430FC"/>
    <w:rsid w:val="0084342A"/>
    <w:rsid w:val="00843F23"/>
    <w:rsid w:val="008459F5"/>
    <w:rsid w:val="00845A24"/>
    <w:rsid w:val="008467AB"/>
    <w:rsid w:val="00846A93"/>
    <w:rsid w:val="0085014A"/>
    <w:rsid w:val="008504A5"/>
    <w:rsid w:val="008509E9"/>
    <w:rsid w:val="0085103F"/>
    <w:rsid w:val="00852655"/>
    <w:rsid w:val="0085537E"/>
    <w:rsid w:val="00856FF7"/>
    <w:rsid w:val="00860189"/>
    <w:rsid w:val="008627F1"/>
    <w:rsid w:val="008634C3"/>
    <w:rsid w:val="0086570F"/>
    <w:rsid w:val="008675FD"/>
    <w:rsid w:val="0086777E"/>
    <w:rsid w:val="00870528"/>
    <w:rsid w:val="0087093E"/>
    <w:rsid w:val="00871346"/>
    <w:rsid w:val="0087275F"/>
    <w:rsid w:val="008761DD"/>
    <w:rsid w:val="0087705D"/>
    <w:rsid w:val="008771CB"/>
    <w:rsid w:val="00880B6A"/>
    <w:rsid w:val="008814BE"/>
    <w:rsid w:val="00882597"/>
    <w:rsid w:val="00884B5C"/>
    <w:rsid w:val="00884DEB"/>
    <w:rsid w:val="00885908"/>
    <w:rsid w:val="00885E72"/>
    <w:rsid w:val="008861F4"/>
    <w:rsid w:val="00886B92"/>
    <w:rsid w:val="008906AD"/>
    <w:rsid w:val="008927F6"/>
    <w:rsid w:val="00892D11"/>
    <w:rsid w:val="0089329F"/>
    <w:rsid w:val="008933C3"/>
    <w:rsid w:val="00893F19"/>
    <w:rsid w:val="008A0826"/>
    <w:rsid w:val="008A0886"/>
    <w:rsid w:val="008A0C42"/>
    <w:rsid w:val="008A2E23"/>
    <w:rsid w:val="008A44BC"/>
    <w:rsid w:val="008A4F1B"/>
    <w:rsid w:val="008A500A"/>
    <w:rsid w:val="008A683E"/>
    <w:rsid w:val="008A695A"/>
    <w:rsid w:val="008A7C4A"/>
    <w:rsid w:val="008A7ED4"/>
    <w:rsid w:val="008B0A7E"/>
    <w:rsid w:val="008B1A92"/>
    <w:rsid w:val="008B1F27"/>
    <w:rsid w:val="008B2938"/>
    <w:rsid w:val="008B4246"/>
    <w:rsid w:val="008B44F8"/>
    <w:rsid w:val="008B5DC5"/>
    <w:rsid w:val="008B6141"/>
    <w:rsid w:val="008B70FD"/>
    <w:rsid w:val="008B7CF6"/>
    <w:rsid w:val="008C0330"/>
    <w:rsid w:val="008C1431"/>
    <w:rsid w:val="008C17FA"/>
    <w:rsid w:val="008C24A2"/>
    <w:rsid w:val="008C285A"/>
    <w:rsid w:val="008C290A"/>
    <w:rsid w:val="008C4848"/>
    <w:rsid w:val="008C588F"/>
    <w:rsid w:val="008C7490"/>
    <w:rsid w:val="008C79E0"/>
    <w:rsid w:val="008D33B6"/>
    <w:rsid w:val="008D49E5"/>
    <w:rsid w:val="008D67BB"/>
    <w:rsid w:val="008D68E7"/>
    <w:rsid w:val="008E0A63"/>
    <w:rsid w:val="008E2369"/>
    <w:rsid w:val="008E384B"/>
    <w:rsid w:val="008E45EC"/>
    <w:rsid w:val="008E4D7F"/>
    <w:rsid w:val="008E55F0"/>
    <w:rsid w:val="008F0F57"/>
    <w:rsid w:val="008F102E"/>
    <w:rsid w:val="008F53F1"/>
    <w:rsid w:val="008F546E"/>
    <w:rsid w:val="008F5D3A"/>
    <w:rsid w:val="008F6313"/>
    <w:rsid w:val="008F772B"/>
    <w:rsid w:val="009004EE"/>
    <w:rsid w:val="009006C0"/>
    <w:rsid w:val="0090396D"/>
    <w:rsid w:val="00903D98"/>
    <w:rsid w:val="0090407F"/>
    <w:rsid w:val="00904F31"/>
    <w:rsid w:val="00910CF5"/>
    <w:rsid w:val="00912FE9"/>
    <w:rsid w:val="00913907"/>
    <w:rsid w:val="00914B08"/>
    <w:rsid w:val="00915A1D"/>
    <w:rsid w:val="009162BF"/>
    <w:rsid w:val="00916FAD"/>
    <w:rsid w:val="0092040B"/>
    <w:rsid w:val="009207F2"/>
    <w:rsid w:val="00920DC1"/>
    <w:rsid w:val="009211D6"/>
    <w:rsid w:val="0092248B"/>
    <w:rsid w:val="0092420A"/>
    <w:rsid w:val="0092440B"/>
    <w:rsid w:val="009259EB"/>
    <w:rsid w:val="009265C7"/>
    <w:rsid w:val="009274FF"/>
    <w:rsid w:val="00927E9F"/>
    <w:rsid w:val="0093016B"/>
    <w:rsid w:val="009306B8"/>
    <w:rsid w:val="00930D01"/>
    <w:rsid w:val="00930E8C"/>
    <w:rsid w:val="009342A0"/>
    <w:rsid w:val="00934D6D"/>
    <w:rsid w:val="00935D13"/>
    <w:rsid w:val="00936367"/>
    <w:rsid w:val="00937905"/>
    <w:rsid w:val="00940DBD"/>
    <w:rsid w:val="009416E8"/>
    <w:rsid w:val="00941B42"/>
    <w:rsid w:val="00941EF7"/>
    <w:rsid w:val="00942D6E"/>
    <w:rsid w:val="00944AA5"/>
    <w:rsid w:val="00944EA5"/>
    <w:rsid w:val="00947041"/>
    <w:rsid w:val="00950644"/>
    <w:rsid w:val="009506F1"/>
    <w:rsid w:val="00950AE9"/>
    <w:rsid w:val="00950F31"/>
    <w:rsid w:val="0095148D"/>
    <w:rsid w:val="009517A1"/>
    <w:rsid w:val="00951B88"/>
    <w:rsid w:val="00957914"/>
    <w:rsid w:val="00960345"/>
    <w:rsid w:val="00961422"/>
    <w:rsid w:val="00961C5D"/>
    <w:rsid w:val="00962532"/>
    <w:rsid w:val="0096461F"/>
    <w:rsid w:val="009648D2"/>
    <w:rsid w:val="0096726F"/>
    <w:rsid w:val="00972A9E"/>
    <w:rsid w:val="0097340D"/>
    <w:rsid w:val="00974475"/>
    <w:rsid w:val="00975D47"/>
    <w:rsid w:val="0097703D"/>
    <w:rsid w:val="00977AC1"/>
    <w:rsid w:val="0098305E"/>
    <w:rsid w:val="00985439"/>
    <w:rsid w:val="00987FD0"/>
    <w:rsid w:val="009909D5"/>
    <w:rsid w:val="009917F7"/>
    <w:rsid w:val="00994BB2"/>
    <w:rsid w:val="009960AD"/>
    <w:rsid w:val="009967F9"/>
    <w:rsid w:val="00996891"/>
    <w:rsid w:val="0099749C"/>
    <w:rsid w:val="009A2C79"/>
    <w:rsid w:val="009A3AE6"/>
    <w:rsid w:val="009A3E1E"/>
    <w:rsid w:val="009A4B10"/>
    <w:rsid w:val="009A5764"/>
    <w:rsid w:val="009A5A18"/>
    <w:rsid w:val="009B03F7"/>
    <w:rsid w:val="009B114C"/>
    <w:rsid w:val="009B1A55"/>
    <w:rsid w:val="009B1B11"/>
    <w:rsid w:val="009B2587"/>
    <w:rsid w:val="009B4CB8"/>
    <w:rsid w:val="009B5F59"/>
    <w:rsid w:val="009B7C4B"/>
    <w:rsid w:val="009B7F33"/>
    <w:rsid w:val="009C00C5"/>
    <w:rsid w:val="009C0F24"/>
    <w:rsid w:val="009C50B0"/>
    <w:rsid w:val="009C71AF"/>
    <w:rsid w:val="009C7473"/>
    <w:rsid w:val="009C7F35"/>
    <w:rsid w:val="009D0A3D"/>
    <w:rsid w:val="009D4BDD"/>
    <w:rsid w:val="009D6225"/>
    <w:rsid w:val="009D6F7F"/>
    <w:rsid w:val="009E322F"/>
    <w:rsid w:val="009E3CEF"/>
    <w:rsid w:val="009E609E"/>
    <w:rsid w:val="009E7D65"/>
    <w:rsid w:val="009E7E14"/>
    <w:rsid w:val="009F290C"/>
    <w:rsid w:val="009F3301"/>
    <w:rsid w:val="009F3E6E"/>
    <w:rsid w:val="009F6719"/>
    <w:rsid w:val="009F7A50"/>
    <w:rsid w:val="00A00C35"/>
    <w:rsid w:val="00A01095"/>
    <w:rsid w:val="00A01F8E"/>
    <w:rsid w:val="00A04033"/>
    <w:rsid w:val="00A05C14"/>
    <w:rsid w:val="00A0733B"/>
    <w:rsid w:val="00A105ED"/>
    <w:rsid w:val="00A10980"/>
    <w:rsid w:val="00A10A32"/>
    <w:rsid w:val="00A118D9"/>
    <w:rsid w:val="00A11994"/>
    <w:rsid w:val="00A120CC"/>
    <w:rsid w:val="00A136B8"/>
    <w:rsid w:val="00A14F05"/>
    <w:rsid w:val="00A204E3"/>
    <w:rsid w:val="00A20C81"/>
    <w:rsid w:val="00A20DCB"/>
    <w:rsid w:val="00A21759"/>
    <w:rsid w:val="00A2232A"/>
    <w:rsid w:val="00A22FDE"/>
    <w:rsid w:val="00A30BD2"/>
    <w:rsid w:val="00A30C7D"/>
    <w:rsid w:val="00A31B16"/>
    <w:rsid w:val="00A3284A"/>
    <w:rsid w:val="00A32A8D"/>
    <w:rsid w:val="00A33892"/>
    <w:rsid w:val="00A373CF"/>
    <w:rsid w:val="00A402F9"/>
    <w:rsid w:val="00A40F44"/>
    <w:rsid w:val="00A428CD"/>
    <w:rsid w:val="00A44570"/>
    <w:rsid w:val="00A445F5"/>
    <w:rsid w:val="00A4567B"/>
    <w:rsid w:val="00A46CD7"/>
    <w:rsid w:val="00A53B52"/>
    <w:rsid w:val="00A54132"/>
    <w:rsid w:val="00A550D3"/>
    <w:rsid w:val="00A55AFD"/>
    <w:rsid w:val="00A55E8B"/>
    <w:rsid w:val="00A56994"/>
    <w:rsid w:val="00A56CAC"/>
    <w:rsid w:val="00A61CE0"/>
    <w:rsid w:val="00A64056"/>
    <w:rsid w:val="00A64633"/>
    <w:rsid w:val="00A658A1"/>
    <w:rsid w:val="00A66158"/>
    <w:rsid w:val="00A67975"/>
    <w:rsid w:val="00A704C4"/>
    <w:rsid w:val="00A70550"/>
    <w:rsid w:val="00A73A16"/>
    <w:rsid w:val="00A74C53"/>
    <w:rsid w:val="00A758BB"/>
    <w:rsid w:val="00A7780E"/>
    <w:rsid w:val="00A77D2F"/>
    <w:rsid w:val="00A818FE"/>
    <w:rsid w:val="00A81ACE"/>
    <w:rsid w:val="00A82A45"/>
    <w:rsid w:val="00A82D01"/>
    <w:rsid w:val="00A8529C"/>
    <w:rsid w:val="00A85784"/>
    <w:rsid w:val="00A8712F"/>
    <w:rsid w:val="00A87D49"/>
    <w:rsid w:val="00A87DBA"/>
    <w:rsid w:val="00A913E5"/>
    <w:rsid w:val="00A9215D"/>
    <w:rsid w:val="00A93348"/>
    <w:rsid w:val="00A944B8"/>
    <w:rsid w:val="00A944BC"/>
    <w:rsid w:val="00A959A6"/>
    <w:rsid w:val="00A964EA"/>
    <w:rsid w:val="00A9707E"/>
    <w:rsid w:val="00A9713D"/>
    <w:rsid w:val="00AA149D"/>
    <w:rsid w:val="00AA2115"/>
    <w:rsid w:val="00AA2118"/>
    <w:rsid w:val="00AA2650"/>
    <w:rsid w:val="00AA3465"/>
    <w:rsid w:val="00AA57B7"/>
    <w:rsid w:val="00AA63FD"/>
    <w:rsid w:val="00AB06C3"/>
    <w:rsid w:val="00AB0C6F"/>
    <w:rsid w:val="00AB399F"/>
    <w:rsid w:val="00AB3B05"/>
    <w:rsid w:val="00AB4B8C"/>
    <w:rsid w:val="00AB4E5D"/>
    <w:rsid w:val="00AB5123"/>
    <w:rsid w:val="00AB5DC0"/>
    <w:rsid w:val="00AB5EDA"/>
    <w:rsid w:val="00AC19A6"/>
    <w:rsid w:val="00AC1ACA"/>
    <w:rsid w:val="00AC4979"/>
    <w:rsid w:val="00AC6565"/>
    <w:rsid w:val="00AC7B4A"/>
    <w:rsid w:val="00AD0544"/>
    <w:rsid w:val="00AD13C7"/>
    <w:rsid w:val="00AD1965"/>
    <w:rsid w:val="00AD75E7"/>
    <w:rsid w:val="00ADD7B9"/>
    <w:rsid w:val="00AE0353"/>
    <w:rsid w:val="00AE109B"/>
    <w:rsid w:val="00AE1CE3"/>
    <w:rsid w:val="00AE4D60"/>
    <w:rsid w:val="00AE668D"/>
    <w:rsid w:val="00AE7B86"/>
    <w:rsid w:val="00AF5646"/>
    <w:rsid w:val="00AF5E8E"/>
    <w:rsid w:val="00AF7041"/>
    <w:rsid w:val="00AF7FBB"/>
    <w:rsid w:val="00B03902"/>
    <w:rsid w:val="00B0500F"/>
    <w:rsid w:val="00B05DA2"/>
    <w:rsid w:val="00B062D5"/>
    <w:rsid w:val="00B071D2"/>
    <w:rsid w:val="00B07F73"/>
    <w:rsid w:val="00B117B5"/>
    <w:rsid w:val="00B119F5"/>
    <w:rsid w:val="00B11CE3"/>
    <w:rsid w:val="00B132CE"/>
    <w:rsid w:val="00B1390E"/>
    <w:rsid w:val="00B13B91"/>
    <w:rsid w:val="00B171FB"/>
    <w:rsid w:val="00B21944"/>
    <w:rsid w:val="00B22740"/>
    <w:rsid w:val="00B2366A"/>
    <w:rsid w:val="00B2504B"/>
    <w:rsid w:val="00B25787"/>
    <w:rsid w:val="00B2605C"/>
    <w:rsid w:val="00B26E7F"/>
    <w:rsid w:val="00B31191"/>
    <w:rsid w:val="00B34282"/>
    <w:rsid w:val="00B37A70"/>
    <w:rsid w:val="00B400D1"/>
    <w:rsid w:val="00B40456"/>
    <w:rsid w:val="00B41332"/>
    <w:rsid w:val="00B41370"/>
    <w:rsid w:val="00B41D58"/>
    <w:rsid w:val="00B42147"/>
    <w:rsid w:val="00B42FBC"/>
    <w:rsid w:val="00B45821"/>
    <w:rsid w:val="00B45B4A"/>
    <w:rsid w:val="00B46D20"/>
    <w:rsid w:val="00B47DF2"/>
    <w:rsid w:val="00B51D7B"/>
    <w:rsid w:val="00B52048"/>
    <w:rsid w:val="00B52763"/>
    <w:rsid w:val="00B52837"/>
    <w:rsid w:val="00B55198"/>
    <w:rsid w:val="00B55276"/>
    <w:rsid w:val="00B56D3F"/>
    <w:rsid w:val="00B608B5"/>
    <w:rsid w:val="00B62DFA"/>
    <w:rsid w:val="00B636AC"/>
    <w:rsid w:val="00B65946"/>
    <w:rsid w:val="00B70306"/>
    <w:rsid w:val="00B71DDF"/>
    <w:rsid w:val="00B73E1D"/>
    <w:rsid w:val="00B8065A"/>
    <w:rsid w:val="00B80ABD"/>
    <w:rsid w:val="00B812B8"/>
    <w:rsid w:val="00B819EB"/>
    <w:rsid w:val="00B828DD"/>
    <w:rsid w:val="00B82BE0"/>
    <w:rsid w:val="00B84433"/>
    <w:rsid w:val="00B84B0B"/>
    <w:rsid w:val="00B8612A"/>
    <w:rsid w:val="00B91B2F"/>
    <w:rsid w:val="00B91DC3"/>
    <w:rsid w:val="00B92351"/>
    <w:rsid w:val="00B93A9A"/>
    <w:rsid w:val="00B94184"/>
    <w:rsid w:val="00B94C0B"/>
    <w:rsid w:val="00B95B7D"/>
    <w:rsid w:val="00BA0002"/>
    <w:rsid w:val="00BA08D2"/>
    <w:rsid w:val="00BA1293"/>
    <w:rsid w:val="00BA2696"/>
    <w:rsid w:val="00BA3082"/>
    <w:rsid w:val="00BA548B"/>
    <w:rsid w:val="00BB0AF3"/>
    <w:rsid w:val="00BB18F3"/>
    <w:rsid w:val="00BB196E"/>
    <w:rsid w:val="00BB2A2A"/>
    <w:rsid w:val="00BB4E97"/>
    <w:rsid w:val="00BB5242"/>
    <w:rsid w:val="00BB69C8"/>
    <w:rsid w:val="00BB7A2F"/>
    <w:rsid w:val="00BB7E8D"/>
    <w:rsid w:val="00BC004B"/>
    <w:rsid w:val="00BC1346"/>
    <w:rsid w:val="00BC180B"/>
    <w:rsid w:val="00BC1A2F"/>
    <w:rsid w:val="00BC30DE"/>
    <w:rsid w:val="00BC3A51"/>
    <w:rsid w:val="00BC3D6F"/>
    <w:rsid w:val="00BC4180"/>
    <w:rsid w:val="00BC49AE"/>
    <w:rsid w:val="00BC549D"/>
    <w:rsid w:val="00BC54E6"/>
    <w:rsid w:val="00BC749F"/>
    <w:rsid w:val="00BD01E7"/>
    <w:rsid w:val="00BD1AC0"/>
    <w:rsid w:val="00BD1CF6"/>
    <w:rsid w:val="00BD36A7"/>
    <w:rsid w:val="00BD3D80"/>
    <w:rsid w:val="00BD681B"/>
    <w:rsid w:val="00BE1644"/>
    <w:rsid w:val="00BE2270"/>
    <w:rsid w:val="00BE441D"/>
    <w:rsid w:val="00BE4610"/>
    <w:rsid w:val="00BE710E"/>
    <w:rsid w:val="00BF0C1C"/>
    <w:rsid w:val="00BF1AAB"/>
    <w:rsid w:val="00BF30A8"/>
    <w:rsid w:val="00BF4072"/>
    <w:rsid w:val="00BF410E"/>
    <w:rsid w:val="00BF4407"/>
    <w:rsid w:val="00BF61BE"/>
    <w:rsid w:val="00BF741F"/>
    <w:rsid w:val="00C00251"/>
    <w:rsid w:val="00C0036B"/>
    <w:rsid w:val="00C02D26"/>
    <w:rsid w:val="00C04858"/>
    <w:rsid w:val="00C06296"/>
    <w:rsid w:val="00C07CE3"/>
    <w:rsid w:val="00C07F22"/>
    <w:rsid w:val="00C119B0"/>
    <w:rsid w:val="00C11AD6"/>
    <w:rsid w:val="00C12396"/>
    <w:rsid w:val="00C13C4F"/>
    <w:rsid w:val="00C20F48"/>
    <w:rsid w:val="00C213A7"/>
    <w:rsid w:val="00C2617C"/>
    <w:rsid w:val="00C30C6E"/>
    <w:rsid w:val="00C30E07"/>
    <w:rsid w:val="00C33A2F"/>
    <w:rsid w:val="00C357D3"/>
    <w:rsid w:val="00C35B30"/>
    <w:rsid w:val="00C3613F"/>
    <w:rsid w:val="00C36A71"/>
    <w:rsid w:val="00C36E8A"/>
    <w:rsid w:val="00C409B1"/>
    <w:rsid w:val="00C430C2"/>
    <w:rsid w:val="00C4447D"/>
    <w:rsid w:val="00C44AFA"/>
    <w:rsid w:val="00C4601C"/>
    <w:rsid w:val="00C467C9"/>
    <w:rsid w:val="00C50CE3"/>
    <w:rsid w:val="00C51234"/>
    <w:rsid w:val="00C5163D"/>
    <w:rsid w:val="00C52E93"/>
    <w:rsid w:val="00C53120"/>
    <w:rsid w:val="00C5333F"/>
    <w:rsid w:val="00C53F91"/>
    <w:rsid w:val="00C54719"/>
    <w:rsid w:val="00C54A94"/>
    <w:rsid w:val="00C57CD8"/>
    <w:rsid w:val="00C60957"/>
    <w:rsid w:val="00C613B4"/>
    <w:rsid w:val="00C61666"/>
    <w:rsid w:val="00C617BC"/>
    <w:rsid w:val="00C61B6C"/>
    <w:rsid w:val="00C645EC"/>
    <w:rsid w:val="00C64A24"/>
    <w:rsid w:val="00C64F44"/>
    <w:rsid w:val="00C70AB1"/>
    <w:rsid w:val="00C70DC3"/>
    <w:rsid w:val="00C71A3B"/>
    <w:rsid w:val="00C71FD4"/>
    <w:rsid w:val="00C733BD"/>
    <w:rsid w:val="00C81BA2"/>
    <w:rsid w:val="00C82D86"/>
    <w:rsid w:val="00C867BF"/>
    <w:rsid w:val="00C90157"/>
    <w:rsid w:val="00C901F5"/>
    <w:rsid w:val="00C9183A"/>
    <w:rsid w:val="00C920BA"/>
    <w:rsid w:val="00C92BEA"/>
    <w:rsid w:val="00C94E60"/>
    <w:rsid w:val="00C95CC9"/>
    <w:rsid w:val="00CA01A6"/>
    <w:rsid w:val="00CA1036"/>
    <w:rsid w:val="00CA14EB"/>
    <w:rsid w:val="00CA2BC8"/>
    <w:rsid w:val="00CA40C5"/>
    <w:rsid w:val="00CA4939"/>
    <w:rsid w:val="00CB05BD"/>
    <w:rsid w:val="00CB06B3"/>
    <w:rsid w:val="00CB0B0E"/>
    <w:rsid w:val="00CB1AF2"/>
    <w:rsid w:val="00CB1FF8"/>
    <w:rsid w:val="00CB3BD3"/>
    <w:rsid w:val="00CB416D"/>
    <w:rsid w:val="00CB4425"/>
    <w:rsid w:val="00CB4800"/>
    <w:rsid w:val="00CB4CC0"/>
    <w:rsid w:val="00CB652B"/>
    <w:rsid w:val="00CB66E2"/>
    <w:rsid w:val="00CB7344"/>
    <w:rsid w:val="00CB738A"/>
    <w:rsid w:val="00CC16AE"/>
    <w:rsid w:val="00CC2C42"/>
    <w:rsid w:val="00CC4331"/>
    <w:rsid w:val="00CC55A5"/>
    <w:rsid w:val="00CC6392"/>
    <w:rsid w:val="00CC660D"/>
    <w:rsid w:val="00CC6DA8"/>
    <w:rsid w:val="00CD0135"/>
    <w:rsid w:val="00CD097B"/>
    <w:rsid w:val="00CD312D"/>
    <w:rsid w:val="00CD42DD"/>
    <w:rsid w:val="00CD4EDD"/>
    <w:rsid w:val="00CD56FF"/>
    <w:rsid w:val="00CD5B42"/>
    <w:rsid w:val="00CD79C1"/>
    <w:rsid w:val="00CE1272"/>
    <w:rsid w:val="00CE161E"/>
    <w:rsid w:val="00CE3ABE"/>
    <w:rsid w:val="00CE5804"/>
    <w:rsid w:val="00CE772A"/>
    <w:rsid w:val="00CE7C92"/>
    <w:rsid w:val="00CF0023"/>
    <w:rsid w:val="00CF0603"/>
    <w:rsid w:val="00CF071B"/>
    <w:rsid w:val="00CF07B8"/>
    <w:rsid w:val="00CF08D8"/>
    <w:rsid w:val="00CF1105"/>
    <w:rsid w:val="00CF1C8A"/>
    <w:rsid w:val="00CF2435"/>
    <w:rsid w:val="00CF61A4"/>
    <w:rsid w:val="00CF7EFF"/>
    <w:rsid w:val="00D01041"/>
    <w:rsid w:val="00D02B84"/>
    <w:rsid w:val="00D03D34"/>
    <w:rsid w:val="00D049E3"/>
    <w:rsid w:val="00D04C9F"/>
    <w:rsid w:val="00D06041"/>
    <w:rsid w:val="00D06358"/>
    <w:rsid w:val="00D066FA"/>
    <w:rsid w:val="00D07411"/>
    <w:rsid w:val="00D11709"/>
    <w:rsid w:val="00D11B6B"/>
    <w:rsid w:val="00D120D8"/>
    <w:rsid w:val="00D1329D"/>
    <w:rsid w:val="00D14B63"/>
    <w:rsid w:val="00D15FD8"/>
    <w:rsid w:val="00D16154"/>
    <w:rsid w:val="00D1741A"/>
    <w:rsid w:val="00D17F37"/>
    <w:rsid w:val="00D22791"/>
    <w:rsid w:val="00D2330D"/>
    <w:rsid w:val="00D2380E"/>
    <w:rsid w:val="00D23BE6"/>
    <w:rsid w:val="00D23DB9"/>
    <w:rsid w:val="00D24163"/>
    <w:rsid w:val="00D243D6"/>
    <w:rsid w:val="00D24A19"/>
    <w:rsid w:val="00D25D5F"/>
    <w:rsid w:val="00D26FD4"/>
    <w:rsid w:val="00D300C4"/>
    <w:rsid w:val="00D30B6F"/>
    <w:rsid w:val="00D32CAB"/>
    <w:rsid w:val="00D33E55"/>
    <w:rsid w:val="00D368A8"/>
    <w:rsid w:val="00D376E9"/>
    <w:rsid w:val="00D40BD4"/>
    <w:rsid w:val="00D437DE"/>
    <w:rsid w:val="00D44156"/>
    <w:rsid w:val="00D45819"/>
    <w:rsid w:val="00D476AB"/>
    <w:rsid w:val="00D5313F"/>
    <w:rsid w:val="00D54B09"/>
    <w:rsid w:val="00D56BA8"/>
    <w:rsid w:val="00D57523"/>
    <w:rsid w:val="00D60189"/>
    <w:rsid w:val="00D62FF7"/>
    <w:rsid w:val="00D63473"/>
    <w:rsid w:val="00D64757"/>
    <w:rsid w:val="00D6492F"/>
    <w:rsid w:val="00D66060"/>
    <w:rsid w:val="00D66161"/>
    <w:rsid w:val="00D671FB"/>
    <w:rsid w:val="00D67915"/>
    <w:rsid w:val="00D70979"/>
    <w:rsid w:val="00D7267E"/>
    <w:rsid w:val="00D7405B"/>
    <w:rsid w:val="00D74BE5"/>
    <w:rsid w:val="00D751C6"/>
    <w:rsid w:val="00D75D52"/>
    <w:rsid w:val="00D75E03"/>
    <w:rsid w:val="00D766F4"/>
    <w:rsid w:val="00D81E82"/>
    <w:rsid w:val="00D82A8C"/>
    <w:rsid w:val="00D832AD"/>
    <w:rsid w:val="00D83DDD"/>
    <w:rsid w:val="00D848A5"/>
    <w:rsid w:val="00D84901"/>
    <w:rsid w:val="00D871C6"/>
    <w:rsid w:val="00D87837"/>
    <w:rsid w:val="00D90D3E"/>
    <w:rsid w:val="00D912FF"/>
    <w:rsid w:val="00D919A7"/>
    <w:rsid w:val="00D91A85"/>
    <w:rsid w:val="00D927E1"/>
    <w:rsid w:val="00D936A9"/>
    <w:rsid w:val="00D93C01"/>
    <w:rsid w:val="00D941D6"/>
    <w:rsid w:val="00D9446E"/>
    <w:rsid w:val="00D951A5"/>
    <w:rsid w:val="00D96EED"/>
    <w:rsid w:val="00D9E8D9"/>
    <w:rsid w:val="00DA2469"/>
    <w:rsid w:val="00DA253C"/>
    <w:rsid w:val="00DA2D1B"/>
    <w:rsid w:val="00DA3C57"/>
    <w:rsid w:val="00DA4723"/>
    <w:rsid w:val="00DA5E0B"/>
    <w:rsid w:val="00DA65CD"/>
    <w:rsid w:val="00DB2E24"/>
    <w:rsid w:val="00DB4912"/>
    <w:rsid w:val="00DB5D9E"/>
    <w:rsid w:val="00DB65D3"/>
    <w:rsid w:val="00DC03DD"/>
    <w:rsid w:val="00DC053E"/>
    <w:rsid w:val="00DC3CE8"/>
    <w:rsid w:val="00DC3D36"/>
    <w:rsid w:val="00DC5336"/>
    <w:rsid w:val="00DD19EB"/>
    <w:rsid w:val="00DD1E2A"/>
    <w:rsid w:val="00DD2348"/>
    <w:rsid w:val="00DD2F00"/>
    <w:rsid w:val="00DD319D"/>
    <w:rsid w:val="00DD3FAC"/>
    <w:rsid w:val="00DD43D7"/>
    <w:rsid w:val="00DD4919"/>
    <w:rsid w:val="00DD60A6"/>
    <w:rsid w:val="00DD6D77"/>
    <w:rsid w:val="00DD79C3"/>
    <w:rsid w:val="00DE14CE"/>
    <w:rsid w:val="00DE3583"/>
    <w:rsid w:val="00DE3873"/>
    <w:rsid w:val="00DE666A"/>
    <w:rsid w:val="00DE7898"/>
    <w:rsid w:val="00DE7917"/>
    <w:rsid w:val="00DF0EFA"/>
    <w:rsid w:val="00DF1C2B"/>
    <w:rsid w:val="00DF320D"/>
    <w:rsid w:val="00DF5249"/>
    <w:rsid w:val="00DF52AF"/>
    <w:rsid w:val="00DF6E79"/>
    <w:rsid w:val="00E0168F"/>
    <w:rsid w:val="00E01E2D"/>
    <w:rsid w:val="00E01F62"/>
    <w:rsid w:val="00E021CE"/>
    <w:rsid w:val="00E033AA"/>
    <w:rsid w:val="00E04CE1"/>
    <w:rsid w:val="00E05274"/>
    <w:rsid w:val="00E055FF"/>
    <w:rsid w:val="00E07D86"/>
    <w:rsid w:val="00E125B1"/>
    <w:rsid w:val="00E12650"/>
    <w:rsid w:val="00E12A38"/>
    <w:rsid w:val="00E12C80"/>
    <w:rsid w:val="00E13751"/>
    <w:rsid w:val="00E15A9F"/>
    <w:rsid w:val="00E16D3E"/>
    <w:rsid w:val="00E216B9"/>
    <w:rsid w:val="00E225C1"/>
    <w:rsid w:val="00E24EB9"/>
    <w:rsid w:val="00E25483"/>
    <w:rsid w:val="00E265E7"/>
    <w:rsid w:val="00E26B1F"/>
    <w:rsid w:val="00E27DA5"/>
    <w:rsid w:val="00E30121"/>
    <w:rsid w:val="00E30592"/>
    <w:rsid w:val="00E32103"/>
    <w:rsid w:val="00E34596"/>
    <w:rsid w:val="00E3778E"/>
    <w:rsid w:val="00E379A3"/>
    <w:rsid w:val="00E40BBF"/>
    <w:rsid w:val="00E42886"/>
    <w:rsid w:val="00E43783"/>
    <w:rsid w:val="00E442BB"/>
    <w:rsid w:val="00E44966"/>
    <w:rsid w:val="00E44C1B"/>
    <w:rsid w:val="00E450CC"/>
    <w:rsid w:val="00E4540A"/>
    <w:rsid w:val="00E45662"/>
    <w:rsid w:val="00E46C0B"/>
    <w:rsid w:val="00E5073B"/>
    <w:rsid w:val="00E5146B"/>
    <w:rsid w:val="00E51EC7"/>
    <w:rsid w:val="00E5486C"/>
    <w:rsid w:val="00E5508C"/>
    <w:rsid w:val="00E56E57"/>
    <w:rsid w:val="00E56EEF"/>
    <w:rsid w:val="00E575A6"/>
    <w:rsid w:val="00E61B26"/>
    <w:rsid w:val="00E63900"/>
    <w:rsid w:val="00E64B0A"/>
    <w:rsid w:val="00E6742E"/>
    <w:rsid w:val="00E679F3"/>
    <w:rsid w:val="00E707D1"/>
    <w:rsid w:val="00E72141"/>
    <w:rsid w:val="00E73023"/>
    <w:rsid w:val="00E75864"/>
    <w:rsid w:val="00E76164"/>
    <w:rsid w:val="00E76EAF"/>
    <w:rsid w:val="00E76FA8"/>
    <w:rsid w:val="00E7758D"/>
    <w:rsid w:val="00E809AE"/>
    <w:rsid w:val="00E810DE"/>
    <w:rsid w:val="00E81348"/>
    <w:rsid w:val="00E81B5C"/>
    <w:rsid w:val="00E82060"/>
    <w:rsid w:val="00E822A7"/>
    <w:rsid w:val="00E859BA"/>
    <w:rsid w:val="00E86438"/>
    <w:rsid w:val="00E870C7"/>
    <w:rsid w:val="00E87E47"/>
    <w:rsid w:val="00E8B8FE"/>
    <w:rsid w:val="00E90CFB"/>
    <w:rsid w:val="00E9212C"/>
    <w:rsid w:val="00E92363"/>
    <w:rsid w:val="00E96F6D"/>
    <w:rsid w:val="00EA12B0"/>
    <w:rsid w:val="00EA1ACA"/>
    <w:rsid w:val="00EA297E"/>
    <w:rsid w:val="00EA5AAD"/>
    <w:rsid w:val="00EA5AC8"/>
    <w:rsid w:val="00EA74DA"/>
    <w:rsid w:val="00EB0D5C"/>
    <w:rsid w:val="00EB1638"/>
    <w:rsid w:val="00EB193C"/>
    <w:rsid w:val="00EB1A54"/>
    <w:rsid w:val="00EB28A3"/>
    <w:rsid w:val="00EB2ECF"/>
    <w:rsid w:val="00EB7D46"/>
    <w:rsid w:val="00EB7DDF"/>
    <w:rsid w:val="00EC16C2"/>
    <w:rsid w:val="00EC1EF2"/>
    <w:rsid w:val="00EC220E"/>
    <w:rsid w:val="00EC23A9"/>
    <w:rsid w:val="00EC3571"/>
    <w:rsid w:val="00EC3DDD"/>
    <w:rsid w:val="00EC4AD4"/>
    <w:rsid w:val="00EC5258"/>
    <w:rsid w:val="00EC54A3"/>
    <w:rsid w:val="00EC550B"/>
    <w:rsid w:val="00ED15EE"/>
    <w:rsid w:val="00ED4477"/>
    <w:rsid w:val="00ED5BC6"/>
    <w:rsid w:val="00ED6114"/>
    <w:rsid w:val="00ED72B2"/>
    <w:rsid w:val="00EE02B6"/>
    <w:rsid w:val="00EE0ACA"/>
    <w:rsid w:val="00EE1444"/>
    <w:rsid w:val="00EE29A4"/>
    <w:rsid w:val="00EE2A1F"/>
    <w:rsid w:val="00EE31D4"/>
    <w:rsid w:val="00EE61F8"/>
    <w:rsid w:val="00EE6E2F"/>
    <w:rsid w:val="00EF07D0"/>
    <w:rsid w:val="00EF24D8"/>
    <w:rsid w:val="00EF2792"/>
    <w:rsid w:val="00EF2C40"/>
    <w:rsid w:val="00EF2C89"/>
    <w:rsid w:val="00EF72E4"/>
    <w:rsid w:val="00F00614"/>
    <w:rsid w:val="00F017FB"/>
    <w:rsid w:val="00F01B0F"/>
    <w:rsid w:val="00F02778"/>
    <w:rsid w:val="00F0541D"/>
    <w:rsid w:val="00F0557E"/>
    <w:rsid w:val="00F05BDF"/>
    <w:rsid w:val="00F05CDC"/>
    <w:rsid w:val="00F05F92"/>
    <w:rsid w:val="00F0638F"/>
    <w:rsid w:val="00F10A74"/>
    <w:rsid w:val="00F11B28"/>
    <w:rsid w:val="00F12929"/>
    <w:rsid w:val="00F1323D"/>
    <w:rsid w:val="00F13BA9"/>
    <w:rsid w:val="00F14C35"/>
    <w:rsid w:val="00F15D54"/>
    <w:rsid w:val="00F169EC"/>
    <w:rsid w:val="00F174FA"/>
    <w:rsid w:val="00F2004F"/>
    <w:rsid w:val="00F22573"/>
    <w:rsid w:val="00F25841"/>
    <w:rsid w:val="00F26BEB"/>
    <w:rsid w:val="00F26D1E"/>
    <w:rsid w:val="00F26E42"/>
    <w:rsid w:val="00F278D5"/>
    <w:rsid w:val="00F30966"/>
    <w:rsid w:val="00F3364C"/>
    <w:rsid w:val="00F33A84"/>
    <w:rsid w:val="00F41876"/>
    <w:rsid w:val="00F4195C"/>
    <w:rsid w:val="00F43AC1"/>
    <w:rsid w:val="00F465E0"/>
    <w:rsid w:val="00F512DA"/>
    <w:rsid w:val="00F549D2"/>
    <w:rsid w:val="00F54F79"/>
    <w:rsid w:val="00F54FBB"/>
    <w:rsid w:val="00F56346"/>
    <w:rsid w:val="00F6193F"/>
    <w:rsid w:val="00F623CC"/>
    <w:rsid w:val="00F64946"/>
    <w:rsid w:val="00F6656C"/>
    <w:rsid w:val="00F67A9B"/>
    <w:rsid w:val="00F72653"/>
    <w:rsid w:val="00F737F5"/>
    <w:rsid w:val="00F74664"/>
    <w:rsid w:val="00F74B5D"/>
    <w:rsid w:val="00F74CB8"/>
    <w:rsid w:val="00F752D6"/>
    <w:rsid w:val="00F75421"/>
    <w:rsid w:val="00F754BF"/>
    <w:rsid w:val="00F756D5"/>
    <w:rsid w:val="00F76F5D"/>
    <w:rsid w:val="00F77627"/>
    <w:rsid w:val="00F77D1D"/>
    <w:rsid w:val="00F803D8"/>
    <w:rsid w:val="00F817DB"/>
    <w:rsid w:val="00F82BD2"/>
    <w:rsid w:val="00F839A9"/>
    <w:rsid w:val="00F854BE"/>
    <w:rsid w:val="00F867CA"/>
    <w:rsid w:val="00F900EB"/>
    <w:rsid w:val="00F9018C"/>
    <w:rsid w:val="00F91FD3"/>
    <w:rsid w:val="00F93C12"/>
    <w:rsid w:val="00F95C7A"/>
    <w:rsid w:val="00F96398"/>
    <w:rsid w:val="00F97DC8"/>
    <w:rsid w:val="00FA072B"/>
    <w:rsid w:val="00FA38EA"/>
    <w:rsid w:val="00FA5CE4"/>
    <w:rsid w:val="00FA5D67"/>
    <w:rsid w:val="00FA6B73"/>
    <w:rsid w:val="00FB148B"/>
    <w:rsid w:val="00FB177B"/>
    <w:rsid w:val="00FB1A0A"/>
    <w:rsid w:val="00FB3CFC"/>
    <w:rsid w:val="00FB400B"/>
    <w:rsid w:val="00FB43E3"/>
    <w:rsid w:val="00FB49FC"/>
    <w:rsid w:val="00FC0165"/>
    <w:rsid w:val="00FC1215"/>
    <w:rsid w:val="00FC22F0"/>
    <w:rsid w:val="00FC298D"/>
    <w:rsid w:val="00FC4124"/>
    <w:rsid w:val="00FC44D1"/>
    <w:rsid w:val="00FC4B14"/>
    <w:rsid w:val="00FC549E"/>
    <w:rsid w:val="00FC62C8"/>
    <w:rsid w:val="00FC6446"/>
    <w:rsid w:val="00FC69C6"/>
    <w:rsid w:val="00FC6E6D"/>
    <w:rsid w:val="00FC78C6"/>
    <w:rsid w:val="00FD1B5D"/>
    <w:rsid w:val="00FD2A32"/>
    <w:rsid w:val="00FD3EBB"/>
    <w:rsid w:val="00FD53A5"/>
    <w:rsid w:val="00FD6A67"/>
    <w:rsid w:val="00FD7215"/>
    <w:rsid w:val="00FE09BD"/>
    <w:rsid w:val="00FE0BDB"/>
    <w:rsid w:val="00FE0F0F"/>
    <w:rsid w:val="00FE1E31"/>
    <w:rsid w:val="00FE691E"/>
    <w:rsid w:val="00FE71CC"/>
    <w:rsid w:val="00FE761A"/>
    <w:rsid w:val="00FF107A"/>
    <w:rsid w:val="00FF19E0"/>
    <w:rsid w:val="00FF34C6"/>
    <w:rsid w:val="00FF3B1B"/>
    <w:rsid w:val="00FF3CF5"/>
    <w:rsid w:val="00FF5A5B"/>
    <w:rsid w:val="00FF60FA"/>
    <w:rsid w:val="00FF772E"/>
    <w:rsid w:val="013FCF42"/>
    <w:rsid w:val="0149DE3D"/>
    <w:rsid w:val="01554616"/>
    <w:rsid w:val="015D94E0"/>
    <w:rsid w:val="01973B55"/>
    <w:rsid w:val="01A2A465"/>
    <w:rsid w:val="01BE2059"/>
    <w:rsid w:val="01E5B347"/>
    <w:rsid w:val="01F7EFDB"/>
    <w:rsid w:val="02286B48"/>
    <w:rsid w:val="0240C8CC"/>
    <w:rsid w:val="025F0BD7"/>
    <w:rsid w:val="02A93E5C"/>
    <w:rsid w:val="02A9C4B6"/>
    <w:rsid w:val="02BBA56A"/>
    <w:rsid w:val="02F92336"/>
    <w:rsid w:val="030C57D8"/>
    <w:rsid w:val="032921D9"/>
    <w:rsid w:val="038A929E"/>
    <w:rsid w:val="039FDF94"/>
    <w:rsid w:val="03ABD5D7"/>
    <w:rsid w:val="03E64BFB"/>
    <w:rsid w:val="0417B6C2"/>
    <w:rsid w:val="045D8195"/>
    <w:rsid w:val="04784120"/>
    <w:rsid w:val="0486E5AA"/>
    <w:rsid w:val="04A3AB8D"/>
    <w:rsid w:val="04C8AB99"/>
    <w:rsid w:val="0527445B"/>
    <w:rsid w:val="054BDBA1"/>
    <w:rsid w:val="05501C21"/>
    <w:rsid w:val="06534632"/>
    <w:rsid w:val="067CCC20"/>
    <w:rsid w:val="069F7A40"/>
    <w:rsid w:val="07035882"/>
    <w:rsid w:val="070F6C2E"/>
    <w:rsid w:val="0743E567"/>
    <w:rsid w:val="079FDCF8"/>
    <w:rsid w:val="07CA9652"/>
    <w:rsid w:val="07E00A4F"/>
    <w:rsid w:val="0806A6FE"/>
    <w:rsid w:val="08677110"/>
    <w:rsid w:val="08827024"/>
    <w:rsid w:val="0887A349"/>
    <w:rsid w:val="0894BBBA"/>
    <w:rsid w:val="08B79CEC"/>
    <w:rsid w:val="08D43E0C"/>
    <w:rsid w:val="08DC78C7"/>
    <w:rsid w:val="0917FCCC"/>
    <w:rsid w:val="0935CBED"/>
    <w:rsid w:val="09674381"/>
    <w:rsid w:val="0976EADA"/>
    <w:rsid w:val="0997C0AE"/>
    <w:rsid w:val="09C2EFAD"/>
    <w:rsid w:val="09D2C93D"/>
    <w:rsid w:val="0A4183B4"/>
    <w:rsid w:val="0B0333E3"/>
    <w:rsid w:val="0B48D5A8"/>
    <w:rsid w:val="0B8BC07F"/>
    <w:rsid w:val="0BC919FE"/>
    <w:rsid w:val="0BDF576C"/>
    <w:rsid w:val="0BE60C79"/>
    <w:rsid w:val="0C0D7626"/>
    <w:rsid w:val="0C3D5BC5"/>
    <w:rsid w:val="0C76125C"/>
    <w:rsid w:val="0C80DD4A"/>
    <w:rsid w:val="0CE6A1B0"/>
    <w:rsid w:val="0D75BE71"/>
    <w:rsid w:val="0D7F5C64"/>
    <w:rsid w:val="0DA46479"/>
    <w:rsid w:val="0DA53902"/>
    <w:rsid w:val="0DB73DF2"/>
    <w:rsid w:val="0DDE8755"/>
    <w:rsid w:val="0DF44BDD"/>
    <w:rsid w:val="0DF51E62"/>
    <w:rsid w:val="0E043353"/>
    <w:rsid w:val="0E22A2A6"/>
    <w:rsid w:val="0E4A5BFD"/>
    <w:rsid w:val="0E5D564C"/>
    <w:rsid w:val="0EEECAFF"/>
    <w:rsid w:val="0EFB705E"/>
    <w:rsid w:val="0F073345"/>
    <w:rsid w:val="0F29BD59"/>
    <w:rsid w:val="0F368B20"/>
    <w:rsid w:val="0F37F415"/>
    <w:rsid w:val="0F7559C8"/>
    <w:rsid w:val="0FA6D697"/>
    <w:rsid w:val="0FB751C9"/>
    <w:rsid w:val="0FDBF412"/>
    <w:rsid w:val="100E840B"/>
    <w:rsid w:val="10251B01"/>
    <w:rsid w:val="1049CE12"/>
    <w:rsid w:val="105A9A16"/>
    <w:rsid w:val="10BFE4B8"/>
    <w:rsid w:val="10EA360D"/>
    <w:rsid w:val="10EFC4C7"/>
    <w:rsid w:val="1104132B"/>
    <w:rsid w:val="1145D8EA"/>
    <w:rsid w:val="11527B43"/>
    <w:rsid w:val="1191C23C"/>
    <w:rsid w:val="1228985E"/>
    <w:rsid w:val="12296672"/>
    <w:rsid w:val="126145D7"/>
    <w:rsid w:val="12A41929"/>
    <w:rsid w:val="12E2F6BE"/>
    <w:rsid w:val="12FBA0F5"/>
    <w:rsid w:val="130D1C59"/>
    <w:rsid w:val="133B00F4"/>
    <w:rsid w:val="1352C089"/>
    <w:rsid w:val="1365EF33"/>
    <w:rsid w:val="13D18789"/>
    <w:rsid w:val="13ECD7A8"/>
    <w:rsid w:val="13FD1638"/>
    <w:rsid w:val="1453799B"/>
    <w:rsid w:val="145CB538"/>
    <w:rsid w:val="1477C7DF"/>
    <w:rsid w:val="14859DF8"/>
    <w:rsid w:val="14D0A8B7"/>
    <w:rsid w:val="14D26DE7"/>
    <w:rsid w:val="14D7AF30"/>
    <w:rsid w:val="14E2C9B1"/>
    <w:rsid w:val="15020699"/>
    <w:rsid w:val="1525992E"/>
    <w:rsid w:val="152E5B22"/>
    <w:rsid w:val="153077B3"/>
    <w:rsid w:val="1554D736"/>
    <w:rsid w:val="15AD8D6B"/>
    <w:rsid w:val="167D290A"/>
    <w:rsid w:val="16E97497"/>
    <w:rsid w:val="16EFFF1F"/>
    <w:rsid w:val="177B2D9D"/>
    <w:rsid w:val="17EFFF25"/>
    <w:rsid w:val="17F197F9"/>
    <w:rsid w:val="17F73E9F"/>
    <w:rsid w:val="18068E88"/>
    <w:rsid w:val="1812E47F"/>
    <w:rsid w:val="18488122"/>
    <w:rsid w:val="185D4C4F"/>
    <w:rsid w:val="18C0D1E1"/>
    <w:rsid w:val="18FA0BF3"/>
    <w:rsid w:val="193501A5"/>
    <w:rsid w:val="195CEF90"/>
    <w:rsid w:val="198D27BC"/>
    <w:rsid w:val="19A926F5"/>
    <w:rsid w:val="19E3D682"/>
    <w:rsid w:val="1A23DC56"/>
    <w:rsid w:val="1A288EE8"/>
    <w:rsid w:val="1A64FF55"/>
    <w:rsid w:val="1A69DE0B"/>
    <w:rsid w:val="1A6C57BC"/>
    <w:rsid w:val="1A7E435B"/>
    <w:rsid w:val="1A8921BD"/>
    <w:rsid w:val="1A9D0C8E"/>
    <w:rsid w:val="1AAE123F"/>
    <w:rsid w:val="1AC69C20"/>
    <w:rsid w:val="1AEB3AA9"/>
    <w:rsid w:val="1B151514"/>
    <w:rsid w:val="1B250F42"/>
    <w:rsid w:val="1B2DC6E1"/>
    <w:rsid w:val="1B4457E0"/>
    <w:rsid w:val="1B6F33A1"/>
    <w:rsid w:val="1B774E19"/>
    <w:rsid w:val="1BAE2BEC"/>
    <w:rsid w:val="1BC37042"/>
    <w:rsid w:val="1C738225"/>
    <w:rsid w:val="1C7ADD44"/>
    <w:rsid w:val="1D461846"/>
    <w:rsid w:val="1D607D61"/>
    <w:rsid w:val="1D7A1004"/>
    <w:rsid w:val="1DB7A77B"/>
    <w:rsid w:val="1DF2CCDA"/>
    <w:rsid w:val="1E4D53CA"/>
    <w:rsid w:val="1EAD1FBE"/>
    <w:rsid w:val="1EFC3445"/>
    <w:rsid w:val="1F0163A3"/>
    <w:rsid w:val="1F04FAD4"/>
    <w:rsid w:val="1F1C0727"/>
    <w:rsid w:val="1F1CC7FC"/>
    <w:rsid w:val="1F492262"/>
    <w:rsid w:val="1F5DA348"/>
    <w:rsid w:val="1F7C94CB"/>
    <w:rsid w:val="1FD3694F"/>
    <w:rsid w:val="20064098"/>
    <w:rsid w:val="2015C677"/>
    <w:rsid w:val="202C24AD"/>
    <w:rsid w:val="204F114D"/>
    <w:rsid w:val="20C53694"/>
    <w:rsid w:val="2125C41C"/>
    <w:rsid w:val="21762191"/>
    <w:rsid w:val="21B55432"/>
    <w:rsid w:val="21D2F484"/>
    <w:rsid w:val="21F45F4F"/>
    <w:rsid w:val="2255EA9F"/>
    <w:rsid w:val="225D5FF6"/>
    <w:rsid w:val="22ABDF38"/>
    <w:rsid w:val="2321E2C3"/>
    <w:rsid w:val="23438BE7"/>
    <w:rsid w:val="235CF0B0"/>
    <w:rsid w:val="235D946D"/>
    <w:rsid w:val="236E48C3"/>
    <w:rsid w:val="240E8B80"/>
    <w:rsid w:val="242B4E40"/>
    <w:rsid w:val="2473FC99"/>
    <w:rsid w:val="247E4F38"/>
    <w:rsid w:val="252C3820"/>
    <w:rsid w:val="25950E20"/>
    <w:rsid w:val="25C558FB"/>
    <w:rsid w:val="25EE5300"/>
    <w:rsid w:val="262E1E4B"/>
    <w:rsid w:val="265A88AB"/>
    <w:rsid w:val="269C2DAE"/>
    <w:rsid w:val="26D71FEB"/>
    <w:rsid w:val="274C28A2"/>
    <w:rsid w:val="278B5224"/>
    <w:rsid w:val="279D4297"/>
    <w:rsid w:val="27A9CDF6"/>
    <w:rsid w:val="27C673BB"/>
    <w:rsid w:val="288C0AAE"/>
    <w:rsid w:val="28AB2913"/>
    <w:rsid w:val="28EC6540"/>
    <w:rsid w:val="2902C2ED"/>
    <w:rsid w:val="29832416"/>
    <w:rsid w:val="2986C3CF"/>
    <w:rsid w:val="299099E4"/>
    <w:rsid w:val="2A71138F"/>
    <w:rsid w:val="2A7A6F92"/>
    <w:rsid w:val="2A83C964"/>
    <w:rsid w:val="2AA72E2B"/>
    <w:rsid w:val="2AC6CB1F"/>
    <w:rsid w:val="2B19611B"/>
    <w:rsid w:val="2B6F593A"/>
    <w:rsid w:val="2C05CEE5"/>
    <w:rsid w:val="2C4A7DB7"/>
    <w:rsid w:val="2C91A11E"/>
    <w:rsid w:val="2CA6B490"/>
    <w:rsid w:val="2CB42EA2"/>
    <w:rsid w:val="2CD9F03F"/>
    <w:rsid w:val="2CE5975A"/>
    <w:rsid w:val="2D09AAC3"/>
    <w:rsid w:val="2D2278DD"/>
    <w:rsid w:val="2D2F6BE9"/>
    <w:rsid w:val="2DC02BD6"/>
    <w:rsid w:val="2E025704"/>
    <w:rsid w:val="2E088071"/>
    <w:rsid w:val="2E0EA134"/>
    <w:rsid w:val="2E1EC4AB"/>
    <w:rsid w:val="2E22B7A2"/>
    <w:rsid w:val="2E4FFF03"/>
    <w:rsid w:val="2E7C97DE"/>
    <w:rsid w:val="2E9CB755"/>
    <w:rsid w:val="2EB7738C"/>
    <w:rsid w:val="2F083F98"/>
    <w:rsid w:val="2F8E91CC"/>
    <w:rsid w:val="2FD2E8E9"/>
    <w:rsid w:val="2FD40F89"/>
    <w:rsid w:val="302F8A7E"/>
    <w:rsid w:val="30414897"/>
    <w:rsid w:val="30541138"/>
    <w:rsid w:val="305B9A8E"/>
    <w:rsid w:val="305D1780"/>
    <w:rsid w:val="30D12D8E"/>
    <w:rsid w:val="30D3E62B"/>
    <w:rsid w:val="3108277D"/>
    <w:rsid w:val="311845C5"/>
    <w:rsid w:val="3131866E"/>
    <w:rsid w:val="314478CA"/>
    <w:rsid w:val="31879FC5"/>
    <w:rsid w:val="31BD10AA"/>
    <w:rsid w:val="31CC57A0"/>
    <w:rsid w:val="31D5D309"/>
    <w:rsid w:val="3205FF21"/>
    <w:rsid w:val="326CDE30"/>
    <w:rsid w:val="328105F1"/>
    <w:rsid w:val="3286A77E"/>
    <w:rsid w:val="328A81D4"/>
    <w:rsid w:val="32E6B09C"/>
    <w:rsid w:val="32F21541"/>
    <w:rsid w:val="334EFFF0"/>
    <w:rsid w:val="3360C706"/>
    <w:rsid w:val="33626D57"/>
    <w:rsid w:val="33BED354"/>
    <w:rsid w:val="33DC5862"/>
    <w:rsid w:val="343A012B"/>
    <w:rsid w:val="34659DE7"/>
    <w:rsid w:val="349ACBE8"/>
    <w:rsid w:val="35294D9C"/>
    <w:rsid w:val="354CADF7"/>
    <w:rsid w:val="3591650A"/>
    <w:rsid w:val="359DB45C"/>
    <w:rsid w:val="35B913CC"/>
    <w:rsid w:val="36F36E19"/>
    <w:rsid w:val="3711B29C"/>
    <w:rsid w:val="374E0149"/>
    <w:rsid w:val="377563CA"/>
    <w:rsid w:val="377C368F"/>
    <w:rsid w:val="37BCBAA5"/>
    <w:rsid w:val="37C95F88"/>
    <w:rsid w:val="38015494"/>
    <w:rsid w:val="3805F8C3"/>
    <w:rsid w:val="382F3A83"/>
    <w:rsid w:val="38568808"/>
    <w:rsid w:val="38695238"/>
    <w:rsid w:val="3896AC99"/>
    <w:rsid w:val="38C5EBAB"/>
    <w:rsid w:val="38D760AE"/>
    <w:rsid w:val="38F416C1"/>
    <w:rsid w:val="39095E14"/>
    <w:rsid w:val="390B97C6"/>
    <w:rsid w:val="3938323E"/>
    <w:rsid w:val="39C9FA0B"/>
    <w:rsid w:val="39CF0119"/>
    <w:rsid w:val="39D60698"/>
    <w:rsid w:val="39F18AD0"/>
    <w:rsid w:val="3A1A2186"/>
    <w:rsid w:val="3A53085C"/>
    <w:rsid w:val="3A836D06"/>
    <w:rsid w:val="3A896D53"/>
    <w:rsid w:val="3A9AEC86"/>
    <w:rsid w:val="3AFF8008"/>
    <w:rsid w:val="3BADC9E9"/>
    <w:rsid w:val="3BF7F3C4"/>
    <w:rsid w:val="3C00632C"/>
    <w:rsid w:val="3C5551C8"/>
    <w:rsid w:val="3C68F9BF"/>
    <w:rsid w:val="3C814FCD"/>
    <w:rsid w:val="3CE833D0"/>
    <w:rsid w:val="3CFB8844"/>
    <w:rsid w:val="3D05AD3A"/>
    <w:rsid w:val="3D3AB68C"/>
    <w:rsid w:val="3D4AAD5D"/>
    <w:rsid w:val="3D5A047D"/>
    <w:rsid w:val="3D5AE660"/>
    <w:rsid w:val="3D7F6E6D"/>
    <w:rsid w:val="3DF12229"/>
    <w:rsid w:val="3E02A121"/>
    <w:rsid w:val="3E0B846D"/>
    <w:rsid w:val="3E6B4243"/>
    <w:rsid w:val="3E8B13D1"/>
    <w:rsid w:val="3E9E7E47"/>
    <w:rsid w:val="3ECD43AD"/>
    <w:rsid w:val="3ED39FDE"/>
    <w:rsid w:val="3F4AF02A"/>
    <w:rsid w:val="3F96B2B3"/>
    <w:rsid w:val="3FA59960"/>
    <w:rsid w:val="3FF5B343"/>
    <w:rsid w:val="40330D91"/>
    <w:rsid w:val="40800F67"/>
    <w:rsid w:val="408F9E07"/>
    <w:rsid w:val="409AF739"/>
    <w:rsid w:val="40E3240A"/>
    <w:rsid w:val="41C87F27"/>
    <w:rsid w:val="41EE79B5"/>
    <w:rsid w:val="42644907"/>
    <w:rsid w:val="428FC8F3"/>
    <w:rsid w:val="42EA2788"/>
    <w:rsid w:val="4324632C"/>
    <w:rsid w:val="438BAF47"/>
    <w:rsid w:val="43B088A2"/>
    <w:rsid w:val="43B4D661"/>
    <w:rsid w:val="43CD2D2E"/>
    <w:rsid w:val="43EF1EA2"/>
    <w:rsid w:val="43FD0EA8"/>
    <w:rsid w:val="43FD6BCD"/>
    <w:rsid w:val="4440C761"/>
    <w:rsid w:val="4498AD78"/>
    <w:rsid w:val="44A6624E"/>
    <w:rsid w:val="452209B2"/>
    <w:rsid w:val="454080BF"/>
    <w:rsid w:val="45565C47"/>
    <w:rsid w:val="45C25CAD"/>
    <w:rsid w:val="45E8CA98"/>
    <w:rsid w:val="461F6F06"/>
    <w:rsid w:val="4627BFD5"/>
    <w:rsid w:val="463838C7"/>
    <w:rsid w:val="467C5442"/>
    <w:rsid w:val="468FF126"/>
    <w:rsid w:val="4696A72C"/>
    <w:rsid w:val="46E27B17"/>
    <w:rsid w:val="46F60CA5"/>
    <w:rsid w:val="47057102"/>
    <w:rsid w:val="473D09B5"/>
    <w:rsid w:val="4763D090"/>
    <w:rsid w:val="479451D5"/>
    <w:rsid w:val="47C8D8D6"/>
    <w:rsid w:val="47E27254"/>
    <w:rsid w:val="47EC5BF4"/>
    <w:rsid w:val="4894FBCB"/>
    <w:rsid w:val="48B650C0"/>
    <w:rsid w:val="48F97937"/>
    <w:rsid w:val="49463257"/>
    <w:rsid w:val="4953DB0C"/>
    <w:rsid w:val="4969CCA6"/>
    <w:rsid w:val="49A5DF10"/>
    <w:rsid w:val="49D9AEBC"/>
    <w:rsid w:val="4A0DFEE0"/>
    <w:rsid w:val="4A1EFF6D"/>
    <w:rsid w:val="4A5BD7A8"/>
    <w:rsid w:val="4A9CFC02"/>
    <w:rsid w:val="4B32AFD5"/>
    <w:rsid w:val="4B444BC6"/>
    <w:rsid w:val="4B5367BE"/>
    <w:rsid w:val="4B656AB5"/>
    <w:rsid w:val="4BBACFCE"/>
    <w:rsid w:val="4BBCA4FE"/>
    <w:rsid w:val="4BC5553B"/>
    <w:rsid w:val="4BC59DCB"/>
    <w:rsid w:val="4BCDB7DD"/>
    <w:rsid w:val="4BD7C1D9"/>
    <w:rsid w:val="4C45931E"/>
    <w:rsid w:val="4C5A1DF5"/>
    <w:rsid w:val="4C633026"/>
    <w:rsid w:val="4C9EA61C"/>
    <w:rsid w:val="4CE02E6A"/>
    <w:rsid w:val="4CE8F512"/>
    <w:rsid w:val="4CF7CDFF"/>
    <w:rsid w:val="4D3DC16F"/>
    <w:rsid w:val="4D3E428B"/>
    <w:rsid w:val="4D479B6A"/>
    <w:rsid w:val="4E352F31"/>
    <w:rsid w:val="4E7A1F52"/>
    <w:rsid w:val="4E7AE9A3"/>
    <w:rsid w:val="4FFDB463"/>
    <w:rsid w:val="50615449"/>
    <w:rsid w:val="506BAD72"/>
    <w:rsid w:val="5106220C"/>
    <w:rsid w:val="51664AF5"/>
    <w:rsid w:val="516BF36D"/>
    <w:rsid w:val="519AB8B5"/>
    <w:rsid w:val="51CD7739"/>
    <w:rsid w:val="5241B12E"/>
    <w:rsid w:val="52511F95"/>
    <w:rsid w:val="525D3E90"/>
    <w:rsid w:val="52EBCE98"/>
    <w:rsid w:val="52F707C1"/>
    <w:rsid w:val="52FB9458"/>
    <w:rsid w:val="5304ED02"/>
    <w:rsid w:val="531DB5C8"/>
    <w:rsid w:val="53319FDF"/>
    <w:rsid w:val="533444A8"/>
    <w:rsid w:val="533DA8AB"/>
    <w:rsid w:val="53ACB956"/>
    <w:rsid w:val="53C9AB61"/>
    <w:rsid w:val="53F42295"/>
    <w:rsid w:val="54095630"/>
    <w:rsid w:val="5440828C"/>
    <w:rsid w:val="54820570"/>
    <w:rsid w:val="548EEBF1"/>
    <w:rsid w:val="54BC9C4F"/>
    <w:rsid w:val="556A111D"/>
    <w:rsid w:val="55E5F932"/>
    <w:rsid w:val="55F4C0EC"/>
    <w:rsid w:val="5677256B"/>
    <w:rsid w:val="56804429"/>
    <w:rsid w:val="5684F990"/>
    <w:rsid w:val="568B6BBA"/>
    <w:rsid w:val="56EF3BC1"/>
    <w:rsid w:val="5747063E"/>
    <w:rsid w:val="57889A3B"/>
    <w:rsid w:val="5791E4E0"/>
    <w:rsid w:val="57A5ADF0"/>
    <w:rsid w:val="57D8DAFC"/>
    <w:rsid w:val="57DAE4F9"/>
    <w:rsid w:val="57EC8BE7"/>
    <w:rsid w:val="5806D7BF"/>
    <w:rsid w:val="582DFF7C"/>
    <w:rsid w:val="583B8CCD"/>
    <w:rsid w:val="5863AB2B"/>
    <w:rsid w:val="587E7C77"/>
    <w:rsid w:val="58850DFB"/>
    <w:rsid w:val="58C70E25"/>
    <w:rsid w:val="58ECB8AF"/>
    <w:rsid w:val="5924C010"/>
    <w:rsid w:val="59B80516"/>
    <w:rsid w:val="59DE865F"/>
    <w:rsid w:val="5A1F4C6C"/>
    <w:rsid w:val="5A426F05"/>
    <w:rsid w:val="5A576801"/>
    <w:rsid w:val="5A702490"/>
    <w:rsid w:val="5A917217"/>
    <w:rsid w:val="5AB7DEB8"/>
    <w:rsid w:val="5AC3FC0D"/>
    <w:rsid w:val="5B09FF67"/>
    <w:rsid w:val="5B2F12F4"/>
    <w:rsid w:val="5B702BCA"/>
    <w:rsid w:val="5BA130AE"/>
    <w:rsid w:val="5BE2B1B8"/>
    <w:rsid w:val="5C46FEAB"/>
    <w:rsid w:val="5C4E3283"/>
    <w:rsid w:val="5CF1A937"/>
    <w:rsid w:val="5D746228"/>
    <w:rsid w:val="5D7F7F7C"/>
    <w:rsid w:val="5D88553E"/>
    <w:rsid w:val="5DA7E2AC"/>
    <w:rsid w:val="5DEA02E4"/>
    <w:rsid w:val="5E8BC406"/>
    <w:rsid w:val="5E941FA4"/>
    <w:rsid w:val="5EBC4D09"/>
    <w:rsid w:val="5EC0CF1D"/>
    <w:rsid w:val="5ED8C0DD"/>
    <w:rsid w:val="5EDC042B"/>
    <w:rsid w:val="5F18BC77"/>
    <w:rsid w:val="5F18D702"/>
    <w:rsid w:val="5F1B4FDD"/>
    <w:rsid w:val="5F680F2F"/>
    <w:rsid w:val="5F85D345"/>
    <w:rsid w:val="60060FB6"/>
    <w:rsid w:val="602C69DD"/>
    <w:rsid w:val="602FB3BA"/>
    <w:rsid w:val="605C7E9B"/>
    <w:rsid w:val="608D82B7"/>
    <w:rsid w:val="60C7C2E7"/>
    <w:rsid w:val="6113DE10"/>
    <w:rsid w:val="6127FD8E"/>
    <w:rsid w:val="612ADE2F"/>
    <w:rsid w:val="61482EA3"/>
    <w:rsid w:val="619E46E1"/>
    <w:rsid w:val="61C3723F"/>
    <w:rsid w:val="61D4AA5B"/>
    <w:rsid w:val="6226A014"/>
    <w:rsid w:val="623428B2"/>
    <w:rsid w:val="62936AE2"/>
    <w:rsid w:val="62E11038"/>
    <w:rsid w:val="62EB555E"/>
    <w:rsid w:val="62F9D35A"/>
    <w:rsid w:val="6304CDFE"/>
    <w:rsid w:val="6305A5C4"/>
    <w:rsid w:val="632932DD"/>
    <w:rsid w:val="6337C1BD"/>
    <w:rsid w:val="637FEFBC"/>
    <w:rsid w:val="6387E7FB"/>
    <w:rsid w:val="63B934B3"/>
    <w:rsid w:val="63C32444"/>
    <w:rsid w:val="63F84BBA"/>
    <w:rsid w:val="641E4E35"/>
    <w:rsid w:val="649092FD"/>
    <w:rsid w:val="649E426F"/>
    <w:rsid w:val="649EAB62"/>
    <w:rsid w:val="64AB5160"/>
    <w:rsid w:val="64B4934B"/>
    <w:rsid w:val="65161E49"/>
    <w:rsid w:val="652C2623"/>
    <w:rsid w:val="6562C26C"/>
    <w:rsid w:val="65941C1B"/>
    <w:rsid w:val="65B47E0C"/>
    <w:rsid w:val="65C5BABA"/>
    <w:rsid w:val="65EA9ECE"/>
    <w:rsid w:val="66183926"/>
    <w:rsid w:val="663EE2DD"/>
    <w:rsid w:val="66D99E11"/>
    <w:rsid w:val="66F651C5"/>
    <w:rsid w:val="672FEC7C"/>
    <w:rsid w:val="6750E837"/>
    <w:rsid w:val="675A581F"/>
    <w:rsid w:val="676C6750"/>
    <w:rsid w:val="679EA5E0"/>
    <w:rsid w:val="67C0AF09"/>
    <w:rsid w:val="67DC13AA"/>
    <w:rsid w:val="682C09C8"/>
    <w:rsid w:val="684B55D1"/>
    <w:rsid w:val="688B8FDC"/>
    <w:rsid w:val="68A451F6"/>
    <w:rsid w:val="68AAE709"/>
    <w:rsid w:val="68F3F0A5"/>
    <w:rsid w:val="68F8AFEB"/>
    <w:rsid w:val="695B0B47"/>
    <w:rsid w:val="695C68E0"/>
    <w:rsid w:val="699F07EF"/>
    <w:rsid w:val="6A249787"/>
    <w:rsid w:val="6A278682"/>
    <w:rsid w:val="6AA30DB6"/>
    <w:rsid w:val="6ACDD71D"/>
    <w:rsid w:val="6AFFFEA3"/>
    <w:rsid w:val="6B10173C"/>
    <w:rsid w:val="6B188451"/>
    <w:rsid w:val="6B5A8793"/>
    <w:rsid w:val="6B9B87D7"/>
    <w:rsid w:val="6BA0497A"/>
    <w:rsid w:val="6BC87F45"/>
    <w:rsid w:val="6C05D470"/>
    <w:rsid w:val="6C1DF4A3"/>
    <w:rsid w:val="6C217DAE"/>
    <w:rsid w:val="6C3D9D35"/>
    <w:rsid w:val="6C802A3D"/>
    <w:rsid w:val="6C8AE120"/>
    <w:rsid w:val="6CD61F0F"/>
    <w:rsid w:val="6CDE0D8C"/>
    <w:rsid w:val="6D39B115"/>
    <w:rsid w:val="6D44400A"/>
    <w:rsid w:val="6D94EFAF"/>
    <w:rsid w:val="6E467679"/>
    <w:rsid w:val="6E475A6E"/>
    <w:rsid w:val="6E6603D7"/>
    <w:rsid w:val="6EE826C0"/>
    <w:rsid w:val="6F71BBC7"/>
    <w:rsid w:val="6FB5EF08"/>
    <w:rsid w:val="6FD03A2D"/>
    <w:rsid w:val="6FD36FC6"/>
    <w:rsid w:val="70561F5F"/>
    <w:rsid w:val="70902551"/>
    <w:rsid w:val="709249B8"/>
    <w:rsid w:val="70A286EB"/>
    <w:rsid w:val="70E04DD6"/>
    <w:rsid w:val="70FB9988"/>
    <w:rsid w:val="70FC44CC"/>
    <w:rsid w:val="71113DDD"/>
    <w:rsid w:val="71123091"/>
    <w:rsid w:val="71A98228"/>
    <w:rsid w:val="71B53E9D"/>
    <w:rsid w:val="71F23D6F"/>
    <w:rsid w:val="72244F50"/>
    <w:rsid w:val="72915729"/>
    <w:rsid w:val="7294C800"/>
    <w:rsid w:val="72B45A13"/>
    <w:rsid w:val="72BA8B49"/>
    <w:rsid w:val="7315894B"/>
    <w:rsid w:val="7319354B"/>
    <w:rsid w:val="732659FF"/>
    <w:rsid w:val="7332199D"/>
    <w:rsid w:val="7380D90E"/>
    <w:rsid w:val="73AE1515"/>
    <w:rsid w:val="73BA68CD"/>
    <w:rsid w:val="73C3C438"/>
    <w:rsid w:val="73E2481F"/>
    <w:rsid w:val="74035331"/>
    <w:rsid w:val="74072EDB"/>
    <w:rsid w:val="740EE5F1"/>
    <w:rsid w:val="74489F2A"/>
    <w:rsid w:val="74A08AE8"/>
    <w:rsid w:val="74A2BBEB"/>
    <w:rsid w:val="74AA1ABE"/>
    <w:rsid w:val="74B31F2D"/>
    <w:rsid w:val="74CA87DF"/>
    <w:rsid w:val="7556E781"/>
    <w:rsid w:val="757DD9DB"/>
    <w:rsid w:val="761C1BF0"/>
    <w:rsid w:val="7629C4FC"/>
    <w:rsid w:val="76423A10"/>
    <w:rsid w:val="76A24E53"/>
    <w:rsid w:val="76A32DEA"/>
    <w:rsid w:val="773AF835"/>
    <w:rsid w:val="7763D772"/>
    <w:rsid w:val="777602C8"/>
    <w:rsid w:val="7790E3C6"/>
    <w:rsid w:val="77B447F2"/>
    <w:rsid w:val="77B91785"/>
    <w:rsid w:val="77E80850"/>
    <w:rsid w:val="7844B523"/>
    <w:rsid w:val="78F82719"/>
    <w:rsid w:val="79112287"/>
    <w:rsid w:val="7929896D"/>
    <w:rsid w:val="795F8A86"/>
    <w:rsid w:val="799DBB15"/>
    <w:rsid w:val="79B9F155"/>
    <w:rsid w:val="79D11E49"/>
    <w:rsid w:val="79EB29FA"/>
    <w:rsid w:val="7A0A2F9F"/>
    <w:rsid w:val="7A2332F0"/>
    <w:rsid w:val="7A28B9FF"/>
    <w:rsid w:val="7A29AA51"/>
    <w:rsid w:val="7A5DC4E9"/>
    <w:rsid w:val="7A679B45"/>
    <w:rsid w:val="7AA28AB0"/>
    <w:rsid w:val="7AA3E199"/>
    <w:rsid w:val="7AC1FFA4"/>
    <w:rsid w:val="7AC270E2"/>
    <w:rsid w:val="7B0B970F"/>
    <w:rsid w:val="7B6FA022"/>
    <w:rsid w:val="7BF092E1"/>
    <w:rsid w:val="7C1AD29B"/>
    <w:rsid w:val="7C433E03"/>
    <w:rsid w:val="7C611324"/>
    <w:rsid w:val="7CC71BC5"/>
    <w:rsid w:val="7CE947A3"/>
    <w:rsid w:val="7CFD935A"/>
    <w:rsid w:val="7D398A45"/>
    <w:rsid w:val="7D66A93A"/>
    <w:rsid w:val="7DB4CB53"/>
    <w:rsid w:val="7DFF9256"/>
    <w:rsid w:val="7E0E5A1F"/>
    <w:rsid w:val="7E27A5D1"/>
    <w:rsid w:val="7E2A2B1A"/>
    <w:rsid w:val="7E35527F"/>
    <w:rsid w:val="7E55B0B5"/>
    <w:rsid w:val="7E7D0E6E"/>
    <w:rsid w:val="7E9A5DC9"/>
    <w:rsid w:val="7EBF1AB1"/>
    <w:rsid w:val="7ED7BCB1"/>
    <w:rsid w:val="7EE24200"/>
    <w:rsid w:val="7F0318AE"/>
    <w:rsid w:val="7F0A64F8"/>
    <w:rsid w:val="7F1075DF"/>
    <w:rsid w:val="7FC1BDCE"/>
    <w:rsid w:val="7FD04004"/>
    <w:rsid w:val="7FE6E8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A3D20"/>
  <w15:docId w15:val="{F6730A40-FC03-4ACC-9E45-A58DEF38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BF"/>
    <w:rPr>
      <w:rFonts w:ascii="Franklin Gothic Book" w:hAnsi="Franklin Gothic Book"/>
    </w:rPr>
  </w:style>
  <w:style w:type="paragraph" w:styleId="Heading1">
    <w:name w:val="heading 1"/>
    <w:basedOn w:val="Normal"/>
    <w:next w:val="Normal"/>
    <w:link w:val="Heading1Char"/>
    <w:uiPriority w:val="9"/>
    <w:qFormat/>
    <w:rsid w:val="00EC3DDD"/>
    <w:pPr>
      <w:keepNext/>
      <w:keepLines/>
      <w:spacing w:before="240"/>
      <w:outlineLvl w:val="0"/>
    </w:pPr>
    <w:rPr>
      <w:rFonts w:ascii="Franklin Gothic Heavy" w:eastAsiaTheme="majorEastAsia" w:hAnsi="Franklin Gothic Heavy" w:cstheme="majorBidi"/>
      <w:color w:val="0072BB" w:themeColor="text1"/>
      <w:sz w:val="32"/>
      <w:szCs w:val="32"/>
    </w:rPr>
  </w:style>
  <w:style w:type="paragraph" w:styleId="Heading2">
    <w:name w:val="heading 2"/>
    <w:basedOn w:val="Normal"/>
    <w:next w:val="Normal"/>
    <w:link w:val="Heading2Char"/>
    <w:uiPriority w:val="9"/>
    <w:unhideWhenUsed/>
    <w:qFormat/>
    <w:rsid w:val="00EC3DDD"/>
    <w:pPr>
      <w:keepNext/>
      <w:keepLines/>
      <w:spacing w:before="40"/>
      <w:outlineLvl w:val="1"/>
    </w:pPr>
    <w:rPr>
      <w:rFonts w:ascii="Franklin Gothic Demi" w:eastAsiaTheme="majorEastAsia" w:hAnsi="Franklin Gothic Demi" w:cstheme="majorBidi"/>
      <w:color w:val="0072BB" w:themeColor="text1"/>
      <w:sz w:val="28"/>
      <w:szCs w:val="26"/>
    </w:rPr>
  </w:style>
  <w:style w:type="paragraph" w:styleId="Heading3">
    <w:name w:val="heading 3"/>
    <w:basedOn w:val="Normal"/>
    <w:next w:val="Normal"/>
    <w:link w:val="Heading3Char"/>
    <w:uiPriority w:val="9"/>
    <w:unhideWhenUsed/>
    <w:qFormat/>
    <w:rsid w:val="00EC3DDD"/>
    <w:pPr>
      <w:keepNext/>
      <w:keepLines/>
      <w:spacing w:before="40"/>
      <w:outlineLvl w:val="2"/>
    </w:pPr>
    <w:rPr>
      <w:rFonts w:ascii="Franklin Gothic Medium" w:eastAsiaTheme="majorEastAsia" w:hAnsi="Franklin Gothic Medium" w:cstheme="majorBidi"/>
      <w:color w:val="0072BB" w:themeColor="text1"/>
    </w:rPr>
  </w:style>
  <w:style w:type="paragraph" w:styleId="Heading4">
    <w:name w:val="heading 4"/>
    <w:basedOn w:val="Normal"/>
    <w:next w:val="Normal"/>
    <w:link w:val="Heading4Char"/>
    <w:uiPriority w:val="9"/>
    <w:unhideWhenUsed/>
    <w:qFormat/>
    <w:rsid w:val="00A77D2F"/>
    <w:pPr>
      <w:keepNext/>
      <w:keepLines/>
      <w:spacing w:before="40"/>
      <w:outlineLvl w:val="3"/>
    </w:pPr>
    <w:rPr>
      <w:rFonts w:asciiTheme="majorHAnsi" w:eastAsiaTheme="majorEastAsia" w:hAnsiTheme="majorHAnsi" w:cstheme="majorBidi"/>
      <w:i/>
      <w:iCs/>
      <w:color w:val="91233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BE5"/>
    <w:pPr>
      <w:tabs>
        <w:tab w:val="center" w:pos="4513"/>
        <w:tab w:val="right" w:pos="9026"/>
      </w:tabs>
    </w:pPr>
  </w:style>
  <w:style w:type="character" w:customStyle="1" w:styleId="HeaderChar">
    <w:name w:val="Header Char"/>
    <w:basedOn w:val="DefaultParagraphFont"/>
    <w:link w:val="Header"/>
    <w:uiPriority w:val="99"/>
    <w:rsid w:val="00D74BE5"/>
  </w:style>
  <w:style w:type="paragraph" w:styleId="Footer">
    <w:name w:val="footer"/>
    <w:basedOn w:val="Normal"/>
    <w:link w:val="FooterChar"/>
    <w:uiPriority w:val="99"/>
    <w:unhideWhenUsed/>
    <w:rsid w:val="00D74BE5"/>
    <w:pPr>
      <w:tabs>
        <w:tab w:val="center" w:pos="4513"/>
        <w:tab w:val="right" w:pos="9026"/>
      </w:tabs>
    </w:pPr>
  </w:style>
  <w:style w:type="character" w:customStyle="1" w:styleId="FooterChar">
    <w:name w:val="Footer Char"/>
    <w:basedOn w:val="DefaultParagraphFont"/>
    <w:link w:val="Footer"/>
    <w:uiPriority w:val="99"/>
    <w:rsid w:val="00D74BE5"/>
  </w:style>
  <w:style w:type="character" w:styleId="PageNumber">
    <w:name w:val="page number"/>
    <w:basedOn w:val="DefaultParagraphFont"/>
    <w:uiPriority w:val="99"/>
    <w:semiHidden/>
    <w:unhideWhenUsed/>
    <w:rsid w:val="00047559"/>
  </w:style>
  <w:style w:type="character" w:customStyle="1" w:styleId="Heading1Char">
    <w:name w:val="Heading 1 Char"/>
    <w:basedOn w:val="DefaultParagraphFont"/>
    <w:link w:val="Heading1"/>
    <w:uiPriority w:val="9"/>
    <w:rsid w:val="00EC3DDD"/>
    <w:rPr>
      <w:rFonts w:ascii="Franklin Gothic Heavy" w:eastAsiaTheme="majorEastAsia" w:hAnsi="Franklin Gothic Heavy" w:cstheme="majorBidi"/>
      <w:color w:val="0072BB" w:themeColor="text1"/>
      <w:sz w:val="32"/>
      <w:szCs w:val="32"/>
    </w:rPr>
  </w:style>
  <w:style w:type="paragraph" w:styleId="NoSpacing">
    <w:name w:val="No Spacing"/>
    <w:uiPriority w:val="1"/>
    <w:qFormat/>
    <w:rsid w:val="00EC3DDD"/>
    <w:rPr>
      <w:rFonts w:ascii="Franklin Gothic Book" w:hAnsi="Franklin Gothic Book"/>
    </w:rPr>
  </w:style>
  <w:style w:type="character" w:customStyle="1" w:styleId="Heading2Char">
    <w:name w:val="Heading 2 Char"/>
    <w:basedOn w:val="DefaultParagraphFont"/>
    <w:link w:val="Heading2"/>
    <w:uiPriority w:val="9"/>
    <w:rsid w:val="00EC3DDD"/>
    <w:rPr>
      <w:rFonts w:ascii="Franklin Gothic Demi" w:eastAsiaTheme="majorEastAsia" w:hAnsi="Franklin Gothic Demi" w:cstheme="majorBidi"/>
      <w:color w:val="0072BB" w:themeColor="text1"/>
      <w:sz w:val="28"/>
      <w:szCs w:val="26"/>
    </w:rPr>
  </w:style>
  <w:style w:type="character" w:customStyle="1" w:styleId="Heading3Char">
    <w:name w:val="Heading 3 Char"/>
    <w:basedOn w:val="DefaultParagraphFont"/>
    <w:link w:val="Heading3"/>
    <w:uiPriority w:val="9"/>
    <w:rsid w:val="00EC3DDD"/>
    <w:rPr>
      <w:rFonts w:ascii="Franklin Gothic Medium" w:eastAsiaTheme="majorEastAsia" w:hAnsi="Franklin Gothic Medium" w:cstheme="majorBidi"/>
      <w:color w:val="0072BB" w:themeColor="text1"/>
    </w:rPr>
  </w:style>
  <w:style w:type="table" w:customStyle="1" w:styleId="TableGrid1">
    <w:name w:val="Table Grid1"/>
    <w:basedOn w:val="TableNormal"/>
    <w:next w:val="TableGrid"/>
    <w:uiPriority w:val="59"/>
    <w:rsid w:val="00640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9259EB"/>
    <w:rPr>
      <w:rFonts w:ascii="Times New Roman" w:eastAsia="Times New Roman" w:hAnsi="Times New Roma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rsid w:val="00A87DBA"/>
    <w:rPr>
      <w:rFonts w:ascii="Times New Roman" w:eastAsia="Times New Roman" w:hAnsi="Times New Roma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List Paragraph Char Char Char,Indicator Text,List Paragraph1,Bullet Points,Bullet 1,MAIN CONTENT,List Paragraph12,F5 List Paragraph,OBC Bullet,Colorful List - Accent 11,Normal numbered,List Paragraph11"/>
    <w:basedOn w:val="Normal"/>
    <w:link w:val="ListParagraphChar"/>
    <w:uiPriority w:val="34"/>
    <w:qFormat/>
    <w:rsid w:val="009A3E1E"/>
    <w:pPr>
      <w:ind w:left="720"/>
      <w:contextualSpacing/>
    </w:pPr>
  </w:style>
  <w:style w:type="table" w:customStyle="1" w:styleId="TableGrid4">
    <w:name w:val="Table Grid4"/>
    <w:basedOn w:val="TableNormal"/>
    <w:next w:val="TableGrid"/>
    <w:uiPriority w:val="59"/>
    <w:unhideWhenUsed/>
    <w:rsid w:val="00305B8A"/>
    <w:rPr>
      <w:rFonts w:ascii="Times New Roman" w:eastAsia="Times New Roman" w:hAnsi="Times New Roman" w:cs="Times New Roman"/>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5B8A"/>
    <w:rPr>
      <w:color w:val="0000FF"/>
      <w:u w:val="single"/>
    </w:rPr>
  </w:style>
  <w:style w:type="paragraph" w:styleId="BalloonText">
    <w:name w:val="Balloon Text"/>
    <w:basedOn w:val="Normal"/>
    <w:link w:val="BalloonTextChar"/>
    <w:uiPriority w:val="99"/>
    <w:semiHidden/>
    <w:unhideWhenUsed/>
    <w:rsid w:val="00EB7DDF"/>
    <w:rPr>
      <w:rFonts w:ascii="Tahoma" w:hAnsi="Tahoma" w:cs="Tahoma"/>
      <w:sz w:val="16"/>
      <w:szCs w:val="16"/>
    </w:rPr>
  </w:style>
  <w:style w:type="character" w:customStyle="1" w:styleId="BalloonTextChar">
    <w:name w:val="Balloon Text Char"/>
    <w:basedOn w:val="DefaultParagraphFont"/>
    <w:link w:val="BalloonText"/>
    <w:uiPriority w:val="99"/>
    <w:semiHidden/>
    <w:rsid w:val="00EB7DDF"/>
    <w:rPr>
      <w:rFonts w:ascii="Tahoma" w:hAnsi="Tahoma" w:cs="Tahoma"/>
      <w:sz w:val="16"/>
      <w:szCs w:val="16"/>
    </w:rPr>
  </w:style>
  <w:style w:type="character" w:styleId="CommentReference">
    <w:name w:val="annotation reference"/>
    <w:basedOn w:val="DefaultParagraphFont"/>
    <w:uiPriority w:val="99"/>
    <w:semiHidden/>
    <w:unhideWhenUsed/>
    <w:rsid w:val="00ED6114"/>
    <w:rPr>
      <w:sz w:val="16"/>
      <w:szCs w:val="16"/>
    </w:rPr>
  </w:style>
  <w:style w:type="paragraph" w:styleId="CommentText">
    <w:name w:val="annotation text"/>
    <w:basedOn w:val="Normal"/>
    <w:link w:val="CommentTextChar"/>
    <w:uiPriority w:val="99"/>
    <w:unhideWhenUsed/>
    <w:rsid w:val="00ED6114"/>
    <w:rPr>
      <w:sz w:val="20"/>
      <w:szCs w:val="20"/>
    </w:rPr>
  </w:style>
  <w:style w:type="character" w:customStyle="1" w:styleId="CommentTextChar">
    <w:name w:val="Comment Text Char"/>
    <w:basedOn w:val="DefaultParagraphFont"/>
    <w:link w:val="CommentText"/>
    <w:uiPriority w:val="99"/>
    <w:rsid w:val="00ED6114"/>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ED6114"/>
    <w:rPr>
      <w:b/>
      <w:bCs/>
    </w:rPr>
  </w:style>
  <w:style w:type="character" w:customStyle="1" w:styleId="CommentSubjectChar">
    <w:name w:val="Comment Subject Char"/>
    <w:basedOn w:val="CommentTextChar"/>
    <w:link w:val="CommentSubject"/>
    <w:uiPriority w:val="99"/>
    <w:semiHidden/>
    <w:rsid w:val="00ED6114"/>
    <w:rPr>
      <w:rFonts w:ascii="Franklin Gothic Book" w:hAnsi="Franklin Gothic Book"/>
      <w:b/>
      <w:bCs/>
      <w:sz w:val="20"/>
      <w:szCs w:val="20"/>
    </w:rPr>
  </w:style>
  <w:style w:type="paragraph" w:styleId="Revision">
    <w:name w:val="Revision"/>
    <w:hidden/>
    <w:uiPriority w:val="99"/>
    <w:semiHidden/>
    <w:rsid w:val="00491093"/>
    <w:rPr>
      <w:rFonts w:ascii="Franklin Gothic Book" w:hAnsi="Franklin Gothic Book"/>
    </w:rPr>
  </w:style>
  <w:style w:type="character" w:customStyle="1" w:styleId="ListParagraphChar">
    <w:name w:val="List Paragraph Char"/>
    <w:aliases w:val="Numbered Para 1 Char,Dot pt Char,List Paragraph Char Char Char Char,Indicator Text Char,List Paragraph1 Char,Bullet Points Char,Bullet 1 Char,MAIN CONTENT Char,List Paragraph12 Char,F5 List Paragraph Char,OBC Bullet Char"/>
    <w:basedOn w:val="DefaultParagraphFont"/>
    <w:link w:val="ListParagraph"/>
    <w:uiPriority w:val="34"/>
    <w:locked/>
    <w:rsid w:val="00332F5E"/>
    <w:rPr>
      <w:rFonts w:ascii="Franklin Gothic Book" w:hAnsi="Franklin Gothic Book"/>
    </w:rPr>
  </w:style>
  <w:style w:type="character" w:styleId="Strong">
    <w:name w:val="Strong"/>
    <w:basedOn w:val="DefaultParagraphFont"/>
    <w:uiPriority w:val="22"/>
    <w:qFormat/>
    <w:rsid w:val="00CD097B"/>
    <w:rPr>
      <w:b/>
      <w:bCs/>
    </w:rPr>
  </w:style>
  <w:style w:type="paragraph" w:customStyle="1" w:styleId="paragraph">
    <w:name w:val="paragraph"/>
    <w:basedOn w:val="Normal"/>
    <w:rsid w:val="005D038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D038B"/>
  </w:style>
  <w:style w:type="character" w:customStyle="1" w:styleId="eop">
    <w:name w:val="eop"/>
    <w:basedOn w:val="DefaultParagraphFont"/>
    <w:rsid w:val="005D038B"/>
  </w:style>
  <w:style w:type="paragraph" w:customStyle="1" w:styleId="xxmsonormal">
    <w:name w:val="x_xmsonormal"/>
    <w:basedOn w:val="Normal"/>
    <w:rsid w:val="001E56AF"/>
    <w:rPr>
      <w:rFonts w:ascii="Calibri" w:hAnsi="Calibri" w:cs="Calibri"/>
      <w:sz w:val="22"/>
      <w:szCs w:val="22"/>
      <w:lang w:eastAsia="en-GB"/>
    </w:rPr>
  </w:style>
  <w:style w:type="paragraph" w:styleId="NormalWeb">
    <w:name w:val="Normal (Web)"/>
    <w:basedOn w:val="Normal"/>
    <w:uiPriority w:val="99"/>
    <w:semiHidden/>
    <w:unhideWhenUsed/>
    <w:rsid w:val="00E56EEF"/>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F33A84"/>
    <w:rPr>
      <w:color w:val="F58479" w:themeColor="followedHyperlink"/>
      <w:u w:val="single"/>
    </w:rPr>
  </w:style>
  <w:style w:type="character" w:styleId="UnresolvedMention">
    <w:name w:val="Unresolved Mention"/>
    <w:basedOn w:val="DefaultParagraphFont"/>
    <w:uiPriority w:val="99"/>
    <w:semiHidden/>
    <w:unhideWhenUsed/>
    <w:rsid w:val="0062180B"/>
    <w:rPr>
      <w:color w:val="605E5C"/>
      <w:shd w:val="clear" w:color="auto" w:fill="E1DFDD"/>
    </w:rPr>
  </w:style>
  <w:style w:type="character" w:styleId="Mention">
    <w:name w:val="Mention"/>
    <w:basedOn w:val="DefaultParagraphFont"/>
    <w:uiPriority w:val="99"/>
    <w:unhideWhenUsed/>
    <w:rsid w:val="00585966"/>
    <w:rPr>
      <w:color w:val="2B579A"/>
      <w:shd w:val="clear" w:color="auto" w:fill="E1DFDD"/>
    </w:rPr>
  </w:style>
  <w:style w:type="character" w:customStyle="1" w:styleId="Heading4Char">
    <w:name w:val="Heading 4 Char"/>
    <w:basedOn w:val="DefaultParagraphFont"/>
    <w:link w:val="Heading4"/>
    <w:uiPriority w:val="9"/>
    <w:rsid w:val="00A77D2F"/>
    <w:rPr>
      <w:rFonts w:asciiTheme="majorHAnsi" w:eastAsiaTheme="majorEastAsia" w:hAnsiTheme="majorHAnsi" w:cstheme="majorBidi"/>
      <w:i/>
      <w:iCs/>
      <w:color w:val="91233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51709">
      <w:bodyDiv w:val="1"/>
      <w:marLeft w:val="0"/>
      <w:marRight w:val="0"/>
      <w:marTop w:val="0"/>
      <w:marBottom w:val="0"/>
      <w:divBdr>
        <w:top w:val="none" w:sz="0" w:space="0" w:color="auto"/>
        <w:left w:val="none" w:sz="0" w:space="0" w:color="auto"/>
        <w:bottom w:val="none" w:sz="0" w:space="0" w:color="auto"/>
        <w:right w:val="none" w:sz="0" w:space="0" w:color="auto"/>
      </w:divBdr>
      <w:divsChild>
        <w:div w:id="191306507">
          <w:marLeft w:val="0"/>
          <w:marRight w:val="0"/>
          <w:marTop w:val="0"/>
          <w:marBottom w:val="0"/>
          <w:divBdr>
            <w:top w:val="none" w:sz="0" w:space="0" w:color="auto"/>
            <w:left w:val="none" w:sz="0" w:space="0" w:color="auto"/>
            <w:bottom w:val="none" w:sz="0" w:space="0" w:color="auto"/>
            <w:right w:val="none" w:sz="0" w:space="0" w:color="auto"/>
          </w:divBdr>
        </w:div>
        <w:div w:id="1076316532">
          <w:marLeft w:val="0"/>
          <w:marRight w:val="0"/>
          <w:marTop w:val="0"/>
          <w:marBottom w:val="0"/>
          <w:divBdr>
            <w:top w:val="none" w:sz="0" w:space="0" w:color="auto"/>
            <w:left w:val="none" w:sz="0" w:space="0" w:color="auto"/>
            <w:bottom w:val="none" w:sz="0" w:space="0" w:color="auto"/>
            <w:right w:val="none" w:sz="0" w:space="0" w:color="auto"/>
          </w:divBdr>
        </w:div>
      </w:divsChild>
    </w:div>
    <w:div w:id="105319818">
      <w:bodyDiv w:val="1"/>
      <w:marLeft w:val="0"/>
      <w:marRight w:val="0"/>
      <w:marTop w:val="0"/>
      <w:marBottom w:val="0"/>
      <w:divBdr>
        <w:top w:val="none" w:sz="0" w:space="0" w:color="auto"/>
        <w:left w:val="none" w:sz="0" w:space="0" w:color="auto"/>
        <w:bottom w:val="none" w:sz="0" w:space="0" w:color="auto"/>
        <w:right w:val="none" w:sz="0" w:space="0" w:color="auto"/>
      </w:divBdr>
    </w:div>
    <w:div w:id="110636906">
      <w:bodyDiv w:val="1"/>
      <w:marLeft w:val="0"/>
      <w:marRight w:val="0"/>
      <w:marTop w:val="0"/>
      <w:marBottom w:val="0"/>
      <w:divBdr>
        <w:top w:val="none" w:sz="0" w:space="0" w:color="auto"/>
        <w:left w:val="none" w:sz="0" w:space="0" w:color="auto"/>
        <w:bottom w:val="none" w:sz="0" w:space="0" w:color="auto"/>
        <w:right w:val="none" w:sz="0" w:space="0" w:color="auto"/>
      </w:divBdr>
      <w:divsChild>
        <w:div w:id="504826214">
          <w:marLeft w:val="0"/>
          <w:marRight w:val="0"/>
          <w:marTop w:val="0"/>
          <w:marBottom w:val="0"/>
          <w:divBdr>
            <w:top w:val="none" w:sz="0" w:space="0" w:color="auto"/>
            <w:left w:val="none" w:sz="0" w:space="0" w:color="auto"/>
            <w:bottom w:val="none" w:sz="0" w:space="0" w:color="auto"/>
            <w:right w:val="none" w:sz="0" w:space="0" w:color="auto"/>
          </w:divBdr>
        </w:div>
        <w:div w:id="604272889">
          <w:marLeft w:val="0"/>
          <w:marRight w:val="0"/>
          <w:marTop w:val="0"/>
          <w:marBottom w:val="0"/>
          <w:divBdr>
            <w:top w:val="none" w:sz="0" w:space="0" w:color="auto"/>
            <w:left w:val="none" w:sz="0" w:space="0" w:color="auto"/>
            <w:bottom w:val="none" w:sz="0" w:space="0" w:color="auto"/>
            <w:right w:val="none" w:sz="0" w:space="0" w:color="auto"/>
          </w:divBdr>
        </w:div>
      </w:divsChild>
    </w:div>
    <w:div w:id="220948128">
      <w:bodyDiv w:val="1"/>
      <w:marLeft w:val="0"/>
      <w:marRight w:val="0"/>
      <w:marTop w:val="0"/>
      <w:marBottom w:val="0"/>
      <w:divBdr>
        <w:top w:val="none" w:sz="0" w:space="0" w:color="auto"/>
        <w:left w:val="none" w:sz="0" w:space="0" w:color="auto"/>
        <w:bottom w:val="none" w:sz="0" w:space="0" w:color="auto"/>
        <w:right w:val="none" w:sz="0" w:space="0" w:color="auto"/>
      </w:divBdr>
    </w:div>
    <w:div w:id="244806911">
      <w:bodyDiv w:val="1"/>
      <w:marLeft w:val="0"/>
      <w:marRight w:val="0"/>
      <w:marTop w:val="0"/>
      <w:marBottom w:val="0"/>
      <w:divBdr>
        <w:top w:val="none" w:sz="0" w:space="0" w:color="auto"/>
        <w:left w:val="none" w:sz="0" w:space="0" w:color="auto"/>
        <w:bottom w:val="none" w:sz="0" w:space="0" w:color="auto"/>
        <w:right w:val="none" w:sz="0" w:space="0" w:color="auto"/>
      </w:divBdr>
    </w:div>
    <w:div w:id="408770990">
      <w:bodyDiv w:val="1"/>
      <w:marLeft w:val="0"/>
      <w:marRight w:val="0"/>
      <w:marTop w:val="0"/>
      <w:marBottom w:val="0"/>
      <w:divBdr>
        <w:top w:val="none" w:sz="0" w:space="0" w:color="auto"/>
        <w:left w:val="none" w:sz="0" w:space="0" w:color="auto"/>
        <w:bottom w:val="none" w:sz="0" w:space="0" w:color="auto"/>
        <w:right w:val="none" w:sz="0" w:space="0" w:color="auto"/>
      </w:divBdr>
    </w:div>
    <w:div w:id="448621374">
      <w:bodyDiv w:val="1"/>
      <w:marLeft w:val="0"/>
      <w:marRight w:val="0"/>
      <w:marTop w:val="0"/>
      <w:marBottom w:val="0"/>
      <w:divBdr>
        <w:top w:val="none" w:sz="0" w:space="0" w:color="auto"/>
        <w:left w:val="none" w:sz="0" w:space="0" w:color="auto"/>
        <w:bottom w:val="none" w:sz="0" w:space="0" w:color="auto"/>
        <w:right w:val="none" w:sz="0" w:space="0" w:color="auto"/>
      </w:divBdr>
    </w:div>
    <w:div w:id="1008142884">
      <w:bodyDiv w:val="1"/>
      <w:marLeft w:val="0"/>
      <w:marRight w:val="0"/>
      <w:marTop w:val="0"/>
      <w:marBottom w:val="0"/>
      <w:divBdr>
        <w:top w:val="none" w:sz="0" w:space="0" w:color="auto"/>
        <w:left w:val="none" w:sz="0" w:space="0" w:color="auto"/>
        <w:bottom w:val="none" w:sz="0" w:space="0" w:color="auto"/>
        <w:right w:val="none" w:sz="0" w:space="0" w:color="auto"/>
      </w:divBdr>
    </w:div>
    <w:div w:id="1025595988">
      <w:bodyDiv w:val="1"/>
      <w:marLeft w:val="0"/>
      <w:marRight w:val="0"/>
      <w:marTop w:val="0"/>
      <w:marBottom w:val="0"/>
      <w:divBdr>
        <w:top w:val="none" w:sz="0" w:space="0" w:color="auto"/>
        <w:left w:val="none" w:sz="0" w:space="0" w:color="auto"/>
        <w:bottom w:val="none" w:sz="0" w:space="0" w:color="auto"/>
        <w:right w:val="none" w:sz="0" w:space="0" w:color="auto"/>
      </w:divBdr>
    </w:div>
    <w:div w:id="1145897618">
      <w:bodyDiv w:val="1"/>
      <w:marLeft w:val="0"/>
      <w:marRight w:val="0"/>
      <w:marTop w:val="0"/>
      <w:marBottom w:val="0"/>
      <w:divBdr>
        <w:top w:val="none" w:sz="0" w:space="0" w:color="auto"/>
        <w:left w:val="none" w:sz="0" w:space="0" w:color="auto"/>
        <w:bottom w:val="none" w:sz="0" w:space="0" w:color="auto"/>
        <w:right w:val="none" w:sz="0" w:space="0" w:color="auto"/>
      </w:divBdr>
    </w:div>
    <w:div w:id="1327510725">
      <w:bodyDiv w:val="1"/>
      <w:marLeft w:val="0"/>
      <w:marRight w:val="0"/>
      <w:marTop w:val="0"/>
      <w:marBottom w:val="0"/>
      <w:divBdr>
        <w:top w:val="none" w:sz="0" w:space="0" w:color="auto"/>
        <w:left w:val="none" w:sz="0" w:space="0" w:color="auto"/>
        <w:bottom w:val="none" w:sz="0" w:space="0" w:color="auto"/>
        <w:right w:val="none" w:sz="0" w:space="0" w:color="auto"/>
      </w:divBdr>
    </w:div>
    <w:div w:id="1563952426">
      <w:bodyDiv w:val="1"/>
      <w:marLeft w:val="0"/>
      <w:marRight w:val="0"/>
      <w:marTop w:val="0"/>
      <w:marBottom w:val="0"/>
      <w:divBdr>
        <w:top w:val="none" w:sz="0" w:space="0" w:color="auto"/>
        <w:left w:val="none" w:sz="0" w:space="0" w:color="auto"/>
        <w:bottom w:val="none" w:sz="0" w:space="0" w:color="auto"/>
        <w:right w:val="none" w:sz="0" w:space="0" w:color="auto"/>
      </w:divBdr>
    </w:div>
    <w:div w:id="1792046255">
      <w:bodyDiv w:val="1"/>
      <w:marLeft w:val="0"/>
      <w:marRight w:val="0"/>
      <w:marTop w:val="0"/>
      <w:marBottom w:val="0"/>
      <w:divBdr>
        <w:top w:val="none" w:sz="0" w:space="0" w:color="auto"/>
        <w:left w:val="none" w:sz="0" w:space="0" w:color="auto"/>
        <w:bottom w:val="none" w:sz="0" w:space="0" w:color="auto"/>
        <w:right w:val="none" w:sz="0" w:space="0" w:color="auto"/>
      </w:divBdr>
      <w:divsChild>
        <w:div w:id="283082457">
          <w:marLeft w:val="0"/>
          <w:marRight w:val="0"/>
          <w:marTop w:val="0"/>
          <w:marBottom w:val="0"/>
          <w:divBdr>
            <w:top w:val="none" w:sz="0" w:space="0" w:color="auto"/>
            <w:left w:val="none" w:sz="0" w:space="0" w:color="auto"/>
            <w:bottom w:val="none" w:sz="0" w:space="0" w:color="auto"/>
            <w:right w:val="none" w:sz="0" w:space="0" w:color="auto"/>
          </w:divBdr>
        </w:div>
        <w:div w:id="1623266479">
          <w:marLeft w:val="0"/>
          <w:marRight w:val="0"/>
          <w:marTop w:val="0"/>
          <w:marBottom w:val="0"/>
          <w:divBdr>
            <w:top w:val="none" w:sz="0" w:space="0" w:color="auto"/>
            <w:left w:val="none" w:sz="0" w:space="0" w:color="auto"/>
            <w:bottom w:val="none" w:sz="0" w:space="0" w:color="auto"/>
            <w:right w:val="none" w:sz="0" w:space="0" w:color="auto"/>
          </w:divBdr>
        </w:div>
      </w:divsChild>
    </w:div>
    <w:div w:id="1808009058">
      <w:bodyDiv w:val="1"/>
      <w:marLeft w:val="0"/>
      <w:marRight w:val="0"/>
      <w:marTop w:val="0"/>
      <w:marBottom w:val="0"/>
      <w:divBdr>
        <w:top w:val="none" w:sz="0" w:space="0" w:color="auto"/>
        <w:left w:val="none" w:sz="0" w:space="0" w:color="auto"/>
        <w:bottom w:val="none" w:sz="0" w:space="0" w:color="auto"/>
        <w:right w:val="none" w:sz="0" w:space="0" w:color="auto"/>
      </w:divBdr>
    </w:div>
    <w:div w:id="1808086483">
      <w:bodyDiv w:val="1"/>
      <w:marLeft w:val="0"/>
      <w:marRight w:val="0"/>
      <w:marTop w:val="0"/>
      <w:marBottom w:val="0"/>
      <w:divBdr>
        <w:top w:val="none" w:sz="0" w:space="0" w:color="auto"/>
        <w:left w:val="none" w:sz="0" w:space="0" w:color="auto"/>
        <w:bottom w:val="none" w:sz="0" w:space="0" w:color="auto"/>
        <w:right w:val="none" w:sz="0" w:space="0" w:color="auto"/>
      </w:divBdr>
    </w:div>
    <w:div w:id="1850489333">
      <w:bodyDiv w:val="1"/>
      <w:marLeft w:val="0"/>
      <w:marRight w:val="0"/>
      <w:marTop w:val="0"/>
      <w:marBottom w:val="0"/>
      <w:divBdr>
        <w:top w:val="none" w:sz="0" w:space="0" w:color="auto"/>
        <w:left w:val="none" w:sz="0" w:space="0" w:color="auto"/>
        <w:bottom w:val="none" w:sz="0" w:space="0" w:color="auto"/>
        <w:right w:val="none" w:sz="0" w:space="0" w:color="auto"/>
      </w:divBdr>
    </w:div>
    <w:div w:id="1853761344">
      <w:bodyDiv w:val="1"/>
      <w:marLeft w:val="0"/>
      <w:marRight w:val="0"/>
      <w:marTop w:val="0"/>
      <w:marBottom w:val="0"/>
      <w:divBdr>
        <w:top w:val="none" w:sz="0" w:space="0" w:color="auto"/>
        <w:left w:val="none" w:sz="0" w:space="0" w:color="auto"/>
        <w:bottom w:val="none" w:sz="0" w:space="0" w:color="auto"/>
        <w:right w:val="none" w:sz="0" w:space="0" w:color="auto"/>
      </w:divBdr>
    </w:div>
    <w:div w:id="1895001721">
      <w:bodyDiv w:val="1"/>
      <w:marLeft w:val="0"/>
      <w:marRight w:val="0"/>
      <w:marTop w:val="0"/>
      <w:marBottom w:val="0"/>
      <w:divBdr>
        <w:top w:val="none" w:sz="0" w:space="0" w:color="auto"/>
        <w:left w:val="none" w:sz="0" w:space="0" w:color="auto"/>
        <w:bottom w:val="none" w:sz="0" w:space="0" w:color="auto"/>
        <w:right w:val="none" w:sz="0" w:space="0" w:color="auto"/>
      </w:divBdr>
    </w:div>
    <w:div w:id="1917475813">
      <w:bodyDiv w:val="1"/>
      <w:marLeft w:val="0"/>
      <w:marRight w:val="0"/>
      <w:marTop w:val="0"/>
      <w:marBottom w:val="0"/>
      <w:divBdr>
        <w:top w:val="none" w:sz="0" w:space="0" w:color="auto"/>
        <w:left w:val="none" w:sz="0" w:space="0" w:color="auto"/>
        <w:bottom w:val="none" w:sz="0" w:space="0" w:color="auto"/>
        <w:right w:val="none" w:sz="0" w:space="0" w:color="auto"/>
      </w:divBdr>
    </w:div>
    <w:div w:id="1992521383">
      <w:bodyDiv w:val="1"/>
      <w:marLeft w:val="0"/>
      <w:marRight w:val="0"/>
      <w:marTop w:val="0"/>
      <w:marBottom w:val="0"/>
      <w:divBdr>
        <w:top w:val="none" w:sz="0" w:space="0" w:color="auto"/>
        <w:left w:val="none" w:sz="0" w:space="0" w:color="auto"/>
        <w:bottom w:val="none" w:sz="0" w:space="0" w:color="auto"/>
        <w:right w:val="none" w:sz="0" w:space="0" w:color="auto"/>
      </w:divBdr>
    </w:div>
    <w:div w:id="2043168083">
      <w:bodyDiv w:val="1"/>
      <w:marLeft w:val="0"/>
      <w:marRight w:val="0"/>
      <w:marTop w:val="0"/>
      <w:marBottom w:val="0"/>
      <w:divBdr>
        <w:top w:val="none" w:sz="0" w:space="0" w:color="auto"/>
        <w:left w:val="none" w:sz="0" w:space="0" w:color="auto"/>
        <w:bottom w:val="none" w:sz="0" w:space="0" w:color="auto"/>
        <w:right w:val="none" w:sz="0" w:space="0" w:color="auto"/>
      </w:divBdr>
    </w:div>
    <w:div w:id="2064478723">
      <w:bodyDiv w:val="1"/>
      <w:marLeft w:val="0"/>
      <w:marRight w:val="0"/>
      <w:marTop w:val="0"/>
      <w:marBottom w:val="0"/>
      <w:divBdr>
        <w:top w:val="none" w:sz="0" w:space="0" w:color="auto"/>
        <w:left w:val="none" w:sz="0" w:space="0" w:color="auto"/>
        <w:bottom w:val="none" w:sz="0" w:space="0" w:color="auto"/>
        <w:right w:val="none" w:sz="0" w:space="0" w:color="auto"/>
      </w:divBdr>
    </w:div>
    <w:div w:id="20669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HS Colours">
      <a:dk1>
        <a:srgbClr val="0072BB"/>
      </a:dk1>
      <a:lt1>
        <a:srgbClr val="FFFFFF"/>
      </a:lt1>
      <a:dk2>
        <a:srgbClr val="1D3667"/>
      </a:dk2>
      <a:lt2>
        <a:srgbClr val="E7E6E6"/>
      </a:lt2>
      <a:accent1>
        <a:srgbClr val="C22F43"/>
      </a:accent1>
      <a:accent2>
        <a:srgbClr val="006F42"/>
      </a:accent2>
      <a:accent3>
        <a:srgbClr val="F38C45"/>
      </a:accent3>
      <a:accent4>
        <a:srgbClr val="F3706D"/>
      </a:accent4>
      <a:accent5>
        <a:srgbClr val="498ECC"/>
      </a:accent5>
      <a:accent6>
        <a:srgbClr val="42BA7C"/>
      </a:accent6>
      <a:hlink>
        <a:srgbClr val="FEC235"/>
      </a:hlink>
      <a:folHlink>
        <a:srgbClr val="F5847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CA4AEEC5EA54492376650C7A5167A" ma:contentTypeVersion="6" ma:contentTypeDescription="Create a new document." ma:contentTypeScope="" ma:versionID="e0765bf85fd70a0b4761a78991ffcb0f">
  <xsd:schema xmlns:xsd="http://www.w3.org/2001/XMLSchema" xmlns:xs="http://www.w3.org/2001/XMLSchema" xmlns:p="http://schemas.microsoft.com/office/2006/metadata/properties" xmlns:ns1="http://schemas.microsoft.com/sharepoint/v3" xmlns:ns2="d44b5574-0feb-46bc-a1c5-f46cf9e72656" targetNamespace="http://schemas.microsoft.com/office/2006/metadata/properties" ma:root="true" ma:fieldsID="1ad3b42abd650d9f691cfb446e4f68e3" ns1:_="" ns2:_="">
    <xsd:import namespace="http://schemas.microsoft.com/sharepoint/v3"/>
    <xsd:import namespace="d44b5574-0feb-46bc-a1c5-f46cf9e7265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4b5574-0feb-46bc-a1c5-f46cf9e726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C6A01-2DE4-468D-9B2C-DC712D2116AF}">
  <ds:schemaRefs>
    <ds:schemaRef ds:uri="http://schemas.openxmlformats.org/officeDocument/2006/bibliography"/>
  </ds:schemaRefs>
</ds:datastoreItem>
</file>

<file path=customXml/itemProps2.xml><?xml version="1.0" encoding="utf-8"?>
<ds:datastoreItem xmlns:ds="http://schemas.openxmlformats.org/officeDocument/2006/customXml" ds:itemID="{FA61D936-5809-42E2-B032-E526D19C63E2}">
  <ds:schemaRefs>
    <ds:schemaRef ds:uri="http://schemas.microsoft.com/sharepoint/v3/contenttype/forms"/>
  </ds:schemaRefs>
</ds:datastoreItem>
</file>

<file path=customXml/itemProps3.xml><?xml version="1.0" encoding="utf-8"?>
<ds:datastoreItem xmlns:ds="http://schemas.openxmlformats.org/officeDocument/2006/customXml" ds:itemID="{F1622A57-776B-42ED-9B90-A5E3DE73516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93A1BF-BC21-4CAF-A050-5AE907CBC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4b5574-0feb-46bc-a1c5-f46cf9e72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Links>
    <vt:vector size="12" baseType="variant">
      <vt:variant>
        <vt:i4>4718611</vt:i4>
      </vt:variant>
      <vt:variant>
        <vt:i4>3</vt:i4>
      </vt:variant>
      <vt:variant>
        <vt:i4>0</vt:i4>
      </vt:variant>
      <vt:variant>
        <vt:i4>5</vt:i4>
      </vt:variant>
      <vt:variant>
        <vt:lpwstr>https://www.shropshiretelfordandwrekin.nhs.uk/about-us/how-we-are-run/meetings-committees-and-events/governing-body-meetings/</vt:lpwstr>
      </vt:variant>
      <vt:variant>
        <vt:lpwstr/>
      </vt:variant>
      <vt:variant>
        <vt:i4>3276843</vt:i4>
      </vt:variant>
      <vt:variant>
        <vt:i4>0</vt:i4>
      </vt:variant>
      <vt:variant>
        <vt:i4>0</vt:i4>
      </vt:variant>
      <vt:variant>
        <vt:i4>5</vt:i4>
      </vt:variant>
      <vt:variant>
        <vt:lpwstr>https://www.shropshiretelfordandwrekin.nhs.uk/about-us/how-we-are-run/polices-procedures-and-governance/conflicts-of-interest/register-of-interest/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cp:lastModifiedBy>EMBERTON, Bethan (NHS SHROPSHIRE, TELFORD AND WREKIN ICB - M2L0M)</cp:lastModifiedBy>
  <cp:revision>5</cp:revision>
  <cp:lastPrinted>2024-09-19T01:49:00Z</cp:lastPrinted>
  <dcterms:created xsi:type="dcterms:W3CDTF">2025-02-27T09:07:00Z</dcterms:created>
  <dcterms:modified xsi:type="dcterms:W3CDTF">2025-02-27T09:11:00Z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0x010100653CA4AEEC5EA54492376650C7A5167A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18;#SMITH, Alison (NHS SHROPSHIRE, TELFORD AND WREKIN ICB - M2L0M);#17;#EGGBY-JONES, Tracy (NHS SHROPSHIRE, TELFORD AND WREKIN ICB - M2L0M);#48;#WHITEHOUSE, Simon (NHS SHROPSHIRE, TELFORD AND WREKIN ICB - M2L0M)</vt:lpwstr>
  </property>
</Properties>
</file>