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5B9F81" w14:textId="4C35E3DB" w:rsidR="00FC2897" w:rsidRPr="00FC2897" w:rsidRDefault="00FC2897" w:rsidP="00FC2897">
      <w:pPr>
        <w:spacing w:before="100" w:beforeAutospacing="1" w:after="100" w:afterAutospacing="1" w:line="240" w:lineRule="auto"/>
        <w:outlineLvl w:val="2"/>
        <w:rPr>
          <w:rFonts w:eastAsia="Times New Roman" w:cstheme="minorHAnsi"/>
          <w:b/>
          <w:bCs/>
          <w:kern w:val="0"/>
          <w:sz w:val="24"/>
          <w:szCs w:val="24"/>
          <w:lang w:eastAsia="en-GB"/>
          <w14:ligatures w14:val="none"/>
        </w:rPr>
      </w:pPr>
      <w:r w:rsidRPr="00FC2897">
        <w:rPr>
          <w:rFonts w:eastAsia="Times New Roman" w:cstheme="minorHAnsi"/>
          <w:b/>
          <w:bCs/>
          <w:kern w:val="0"/>
          <w:sz w:val="24"/>
          <w:szCs w:val="24"/>
          <w:lang w:eastAsia="en-GB"/>
          <w14:ligatures w14:val="none"/>
        </w:rPr>
        <w:t xml:space="preserve">New 'Open Up' Campaign to </w:t>
      </w:r>
      <w:r w:rsidRPr="00FA3397">
        <w:rPr>
          <w:rFonts w:eastAsia="Times New Roman" w:cstheme="minorHAnsi"/>
          <w:b/>
          <w:bCs/>
          <w:kern w:val="0"/>
          <w:sz w:val="24"/>
          <w:szCs w:val="24"/>
          <w:lang w:eastAsia="en-GB"/>
          <w14:ligatures w14:val="none"/>
        </w:rPr>
        <w:t>Tackle</w:t>
      </w:r>
      <w:r w:rsidRPr="00FC2897">
        <w:rPr>
          <w:rFonts w:eastAsia="Times New Roman" w:cstheme="minorHAnsi"/>
          <w:b/>
          <w:bCs/>
          <w:kern w:val="0"/>
          <w:sz w:val="24"/>
          <w:szCs w:val="24"/>
          <w:lang w:eastAsia="en-GB"/>
          <w14:ligatures w14:val="none"/>
        </w:rPr>
        <w:t xml:space="preserve"> Loneliness in Children</w:t>
      </w:r>
    </w:p>
    <w:p w14:paraId="2302EA5A" w14:textId="7B51E304" w:rsidR="00FC2897" w:rsidRPr="00FC2897" w:rsidRDefault="00FA3397" w:rsidP="00FC2897">
      <w:pPr>
        <w:spacing w:before="100" w:beforeAutospacing="1" w:after="100" w:afterAutospacing="1" w:line="240" w:lineRule="auto"/>
        <w:rPr>
          <w:rFonts w:eastAsia="Times New Roman" w:cstheme="minorHAnsi"/>
          <w:kern w:val="0"/>
          <w:sz w:val="24"/>
          <w:szCs w:val="24"/>
          <w:lang w:eastAsia="en-GB"/>
          <w14:ligatures w14:val="none"/>
        </w:rPr>
      </w:pPr>
      <w:r>
        <w:rPr>
          <w:noProof/>
        </w:rPr>
        <w:drawing>
          <wp:anchor distT="0" distB="0" distL="114300" distR="114300" simplePos="0" relativeHeight="251658240" behindDoc="0" locked="0" layoutInCell="1" allowOverlap="1" wp14:anchorId="0F7F148E" wp14:editId="4266A1E5">
            <wp:simplePos x="0" y="0"/>
            <wp:positionH relativeFrom="margin">
              <wp:posOffset>2302510</wp:posOffset>
            </wp:positionH>
            <wp:positionV relativeFrom="paragraph">
              <wp:posOffset>7620</wp:posOffset>
            </wp:positionV>
            <wp:extent cx="3352800" cy="1755521"/>
            <wp:effectExtent l="0" t="0" r="0" b="0"/>
            <wp:wrapThrough wrapText="bothSides">
              <wp:wrapPolygon edited="0">
                <wp:start x="0" y="0"/>
                <wp:lineTo x="0" y="21334"/>
                <wp:lineTo x="21477" y="21334"/>
                <wp:lineTo x="21477" y="0"/>
                <wp:lineTo x="0" y="0"/>
              </wp:wrapPolygon>
            </wp:wrapThrough>
            <wp:docPr id="740103415" name="Picture 1" descr="A child in a red jacke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103415" name="Picture 1" descr="A child in a red jacket&#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2800" cy="1755521"/>
                    </a:xfrm>
                    <a:prstGeom prst="rect">
                      <a:avLst/>
                    </a:prstGeom>
                    <a:noFill/>
                    <a:ln>
                      <a:noFill/>
                    </a:ln>
                  </pic:spPr>
                </pic:pic>
              </a:graphicData>
            </a:graphic>
          </wp:anchor>
        </w:drawing>
      </w:r>
      <w:r w:rsidR="00FC2897" w:rsidRPr="00FC2897">
        <w:rPr>
          <w:rFonts w:eastAsia="Times New Roman" w:cstheme="minorHAnsi"/>
          <w:kern w:val="0"/>
          <w:sz w:val="24"/>
          <w:szCs w:val="24"/>
          <w:lang w:eastAsia="en-GB"/>
          <w14:ligatures w14:val="none"/>
        </w:rPr>
        <w:t xml:space="preserve">To coincide with Loneliness Awareness Week (10-16 June), NHS Shropshire, Telford and Wrekin has launched the 'Open Up' campaign </w:t>
      </w:r>
      <w:r w:rsidR="00FC2897" w:rsidRPr="00FA3397">
        <w:rPr>
          <w:rFonts w:eastAsia="Times New Roman" w:cstheme="minorHAnsi"/>
          <w:kern w:val="0"/>
          <w:sz w:val="24"/>
          <w:szCs w:val="24"/>
          <w:lang w:eastAsia="en-GB"/>
          <w14:ligatures w14:val="none"/>
        </w:rPr>
        <w:t>aimed at addressing the issue of loneliness among children in the region.</w:t>
      </w:r>
    </w:p>
    <w:p w14:paraId="06AE4270" w14:textId="78DD302F" w:rsidR="00FA3397" w:rsidRPr="00FA3397" w:rsidRDefault="00FA3397" w:rsidP="00FA3397">
      <w:pPr>
        <w:pStyle w:val="NoSpacing"/>
        <w:rPr>
          <w:rFonts w:asciiTheme="minorHAnsi" w:hAnsiTheme="minorHAnsi" w:cstheme="minorHAnsi"/>
          <w:shd w:val="clear" w:color="auto" w:fill="FFFFFF"/>
          <w:lang w:eastAsia="en-GB"/>
        </w:rPr>
      </w:pPr>
      <w:r w:rsidRPr="00FA3397">
        <w:rPr>
          <w:rFonts w:asciiTheme="minorHAnsi" w:hAnsiTheme="minorHAnsi" w:cstheme="minorHAnsi"/>
          <w:shd w:val="clear" w:color="auto" w:fill="FFFFFF"/>
          <w:lang w:eastAsia="en-GB"/>
        </w:rPr>
        <w:t>The ‘Open Up’ campaign highlights the growing concern of loneliness in children and young people and that signs can be hard to spot. The campaign aims to empower parents and carers (of children aged 7- 13), and children (aged 11-13) with practical tools and support to prevent loneliness</w:t>
      </w:r>
      <w:r w:rsidR="004B487E">
        <w:rPr>
          <w:rFonts w:asciiTheme="minorHAnsi" w:hAnsiTheme="minorHAnsi" w:cstheme="minorHAnsi"/>
          <w:shd w:val="clear" w:color="auto" w:fill="FFFFFF"/>
          <w:lang w:eastAsia="en-GB"/>
        </w:rPr>
        <w:t xml:space="preserve">, encouraging children to </w:t>
      </w:r>
      <w:proofErr w:type="gramStart"/>
      <w:r w:rsidR="004B487E">
        <w:rPr>
          <w:rFonts w:asciiTheme="minorHAnsi" w:hAnsiTheme="minorHAnsi" w:cstheme="minorHAnsi"/>
          <w:shd w:val="clear" w:color="auto" w:fill="FFFFFF"/>
          <w:lang w:eastAsia="en-GB"/>
        </w:rPr>
        <w:t>open up</w:t>
      </w:r>
      <w:proofErr w:type="gramEnd"/>
      <w:r w:rsidR="004B487E">
        <w:rPr>
          <w:rFonts w:asciiTheme="minorHAnsi" w:hAnsiTheme="minorHAnsi" w:cstheme="minorHAnsi"/>
          <w:shd w:val="clear" w:color="auto" w:fill="FFFFFF"/>
          <w:lang w:eastAsia="en-GB"/>
        </w:rPr>
        <w:t xml:space="preserve"> to a trusted adult about how they are feeling</w:t>
      </w:r>
      <w:r w:rsidR="004B487E" w:rsidRPr="00BA46F2">
        <w:rPr>
          <w:rFonts w:asciiTheme="minorHAnsi" w:hAnsiTheme="minorHAnsi" w:cstheme="minorHAnsi"/>
          <w:shd w:val="clear" w:color="auto" w:fill="FFFFFF"/>
          <w:lang w:eastAsia="en-GB"/>
        </w:rPr>
        <w:t xml:space="preserve">.  </w:t>
      </w:r>
      <w:r w:rsidRPr="00FA3397">
        <w:rPr>
          <w:rFonts w:asciiTheme="minorHAnsi" w:hAnsiTheme="minorHAnsi" w:cstheme="minorHAnsi"/>
          <w:shd w:val="clear" w:color="auto" w:fill="FFFFFF"/>
          <w:lang w:eastAsia="en-GB"/>
        </w:rPr>
        <w:t xml:space="preserve">  </w:t>
      </w:r>
    </w:p>
    <w:p w14:paraId="3A6E6003" w14:textId="77777777" w:rsidR="00FA3397" w:rsidRPr="00FA3397" w:rsidRDefault="00FA3397" w:rsidP="00FA3397">
      <w:pPr>
        <w:pStyle w:val="NoSpacing"/>
        <w:rPr>
          <w:rFonts w:asciiTheme="minorHAnsi" w:hAnsiTheme="minorHAnsi" w:cstheme="minorHAnsi"/>
          <w:shd w:val="clear" w:color="auto" w:fill="FFFFFF"/>
          <w:lang w:eastAsia="en-GB"/>
        </w:rPr>
      </w:pPr>
    </w:p>
    <w:p w14:paraId="6B03683A" w14:textId="7CF14BF3" w:rsidR="00FA3397" w:rsidRPr="00FA3397" w:rsidRDefault="00FA3397" w:rsidP="00FA3397">
      <w:pPr>
        <w:pStyle w:val="NoSpacing"/>
        <w:rPr>
          <w:rFonts w:asciiTheme="minorHAnsi" w:hAnsiTheme="minorHAnsi" w:cstheme="minorHAnsi"/>
          <w:shd w:val="clear" w:color="auto" w:fill="FFFFFF"/>
          <w:lang w:eastAsia="en-GB"/>
        </w:rPr>
      </w:pPr>
      <w:r w:rsidRPr="00FA3397">
        <w:rPr>
          <w:rFonts w:asciiTheme="minorHAnsi" w:hAnsiTheme="minorHAnsi" w:cstheme="minorHAnsi"/>
          <w:shd w:val="clear" w:color="auto" w:fill="FFFFFF"/>
          <w:lang w:eastAsia="en-GB"/>
        </w:rPr>
        <w:t xml:space="preserve">This integrated campaign has been developed in partnership with the local NHS and both local authorities in Shropshire, </w:t>
      </w:r>
      <w:proofErr w:type="gramStart"/>
      <w:r w:rsidRPr="00FA3397">
        <w:rPr>
          <w:rFonts w:asciiTheme="minorHAnsi" w:hAnsiTheme="minorHAnsi" w:cstheme="minorHAnsi"/>
          <w:shd w:val="clear" w:color="auto" w:fill="FFFFFF"/>
          <w:lang w:eastAsia="en-GB"/>
        </w:rPr>
        <w:t>Telford</w:t>
      </w:r>
      <w:proofErr w:type="gramEnd"/>
      <w:r w:rsidRPr="00FA3397">
        <w:rPr>
          <w:rFonts w:asciiTheme="minorHAnsi" w:hAnsiTheme="minorHAnsi" w:cstheme="minorHAnsi"/>
          <w:shd w:val="clear" w:color="auto" w:fill="FFFFFF"/>
          <w:lang w:eastAsia="en-GB"/>
        </w:rPr>
        <w:t xml:space="preserve"> and Wrekin, and will run across </w:t>
      </w:r>
      <w:r w:rsidR="007D1562">
        <w:rPr>
          <w:rFonts w:asciiTheme="minorHAnsi" w:hAnsiTheme="minorHAnsi" w:cstheme="minorHAnsi"/>
          <w:shd w:val="clear" w:color="auto" w:fill="FFFFFF"/>
          <w:lang w:eastAsia="en-GB"/>
        </w:rPr>
        <w:t>a range of channels</w:t>
      </w:r>
      <w:r w:rsidRPr="00FA3397">
        <w:rPr>
          <w:rFonts w:asciiTheme="minorHAnsi" w:hAnsiTheme="minorHAnsi" w:cstheme="minorHAnsi"/>
          <w:shd w:val="clear" w:color="auto" w:fill="FFFFFF"/>
          <w:lang w:eastAsia="en-GB"/>
        </w:rPr>
        <w:t xml:space="preserve"> in</w:t>
      </w:r>
      <w:r w:rsidRPr="00FA3397">
        <w:rPr>
          <w:rFonts w:asciiTheme="minorHAnsi" w:hAnsiTheme="minorHAnsi" w:cstheme="minorHAnsi"/>
          <w:shd w:val="clear" w:color="auto" w:fill="FFFFFF"/>
          <w:lang w:eastAsia="en-GB"/>
        </w:rPr>
        <w:t xml:space="preserve">cluding out-of-home advertising, </w:t>
      </w:r>
      <w:r w:rsidRPr="00FA3397">
        <w:rPr>
          <w:rFonts w:asciiTheme="minorHAnsi" w:hAnsiTheme="minorHAnsi" w:cstheme="minorHAnsi"/>
          <w:shd w:val="clear" w:color="auto" w:fill="FFFFFF"/>
          <w:lang w:eastAsia="en-GB"/>
        </w:rPr>
        <w:t>social media, radio, and media.</w:t>
      </w:r>
    </w:p>
    <w:p w14:paraId="7CC2583A" w14:textId="77777777" w:rsidR="00FA3397" w:rsidRPr="00FA3397" w:rsidRDefault="00FA3397" w:rsidP="00FA3397">
      <w:pPr>
        <w:pStyle w:val="NoSpacing"/>
        <w:rPr>
          <w:rFonts w:asciiTheme="minorHAnsi" w:hAnsiTheme="minorHAnsi" w:cstheme="minorHAnsi"/>
          <w:shd w:val="clear" w:color="auto" w:fill="FFFFFF"/>
          <w:lang w:eastAsia="en-GB"/>
        </w:rPr>
      </w:pPr>
    </w:p>
    <w:p w14:paraId="46BF9D49" w14:textId="5FADD7C3" w:rsidR="00FA3397" w:rsidRDefault="00FA3397" w:rsidP="00FA3397">
      <w:pPr>
        <w:pStyle w:val="NoSpacing"/>
        <w:rPr>
          <w:rStyle w:val="Hyperlink"/>
          <w:rFonts w:asciiTheme="minorHAnsi" w:eastAsia="Segoe UI" w:hAnsiTheme="minorHAnsi" w:cstheme="minorHAnsi"/>
          <w:color w:val="4472C4" w:themeColor="accent1"/>
        </w:rPr>
      </w:pPr>
      <w:r>
        <w:rPr>
          <w:rFonts w:asciiTheme="minorHAnsi" w:hAnsiTheme="minorHAnsi" w:cstheme="minorHAnsi"/>
          <w:shd w:val="clear" w:color="auto" w:fill="FFFFFF"/>
          <w:lang w:eastAsia="en-GB"/>
        </w:rPr>
        <w:t>For tips and advice on how to prevent loneliness</w:t>
      </w:r>
      <w:r w:rsidRPr="00FA3397">
        <w:rPr>
          <w:rFonts w:asciiTheme="minorHAnsi" w:hAnsiTheme="minorHAnsi" w:cstheme="minorHAnsi"/>
          <w:shd w:val="clear" w:color="auto" w:fill="FFFFFF"/>
          <w:lang w:eastAsia="en-GB"/>
        </w:rPr>
        <w:t>, visit:</w:t>
      </w:r>
      <w:r w:rsidRPr="00FA3397">
        <w:rPr>
          <w:rFonts w:asciiTheme="minorHAnsi" w:eastAsia="Segoe UI" w:hAnsiTheme="minorHAnsi" w:cstheme="minorHAnsi"/>
          <w:color w:val="000000" w:themeColor="text1"/>
        </w:rPr>
        <w:t xml:space="preserve"> </w:t>
      </w:r>
      <w:r w:rsidRPr="00FA3397">
        <w:rPr>
          <w:rStyle w:val="Hyperlink"/>
          <w:rFonts w:asciiTheme="minorHAnsi" w:eastAsia="Segoe UI" w:hAnsiTheme="minorHAnsi" w:cstheme="minorHAnsi"/>
          <w:color w:val="4472C4" w:themeColor="accent1"/>
        </w:rPr>
        <w:t>www.</w:t>
      </w:r>
      <w:hyperlink r:id="rId8" w:history="1">
        <w:r w:rsidRPr="00FA3397">
          <w:rPr>
            <w:rStyle w:val="Hyperlink"/>
            <w:rFonts w:asciiTheme="minorHAnsi" w:eastAsia="Segoe UI" w:hAnsiTheme="minorHAnsi" w:cstheme="minorHAnsi"/>
            <w:color w:val="4472C4" w:themeColor="accent1"/>
          </w:rPr>
          <w:t>open-up.co.uk</w:t>
        </w:r>
      </w:hyperlink>
      <w:r w:rsidRPr="00FA3397">
        <w:rPr>
          <w:rStyle w:val="Hyperlink"/>
          <w:rFonts w:asciiTheme="minorHAnsi" w:eastAsia="Segoe UI" w:hAnsiTheme="minorHAnsi" w:cstheme="minorHAnsi"/>
          <w:color w:val="4472C4" w:themeColor="accent1"/>
        </w:rPr>
        <w:t>.</w:t>
      </w:r>
    </w:p>
    <w:p w14:paraId="1AAD02DB" w14:textId="77777777" w:rsidR="00FA3397" w:rsidRDefault="00FA3397" w:rsidP="00FA3397">
      <w:pPr>
        <w:pStyle w:val="NoSpacing"/>
        <w:rPr>
          <w:rStyle w:val="Hyperlink"/>
          <w:rFonts w:asciiTheme="minorHAnsi" w:eastAsia="Segoe UI" w:hAnsiTheme="minorHAnsi" w:cstheme="minorHAnsi"/>
          <w:color w:val="4472C4" w:themeColor="accent1"/>
        </w:rPr>
      </w:pPr>
    </w:p>
    <w:p w14:paraId="5B4EA2A4" w14:textId="007E2C39" w:rsidR="00FA3397" w:rsidRDefault="00FA3397" w:rsidP="00FA3397">
      <w:pPr>
        <w:pStyle w:val="NormalWeb"/>
      </w:pPr>
    </w:p>
    <w:p w14:paraId="69BC8A60" w14:textId="77777777" w:rsidR="00FA3397" w:rsidRPr="00FA3397" w:rsidRDefault="00FA3397" w:rsidP="00FA3397">
      <w:pPr>
        <w:pStyle w:val="NoSpacing"/>
        <w:rPr>
          <w:rFonts w:asciiTheme="minorHAnsi" w:hAnsiTheme="minorHAnsi" w:cstheme="minorHAnsi"/>
          <w:color w:val="000000" w:themeColor="text1"/>
          <w:shd w:val="clear" w:color="auto" w:fill="FFFFFF"/>
          <w:lang w:eastAsia="en-GB"/>
        </w:rPr>
      </w:pPr>
    </w:p>
    <w:p w14:paraId="30DF987B" w14:textId="77777777" w:rsidR="00B91E0E" w:rsidRPr="00FA3397" w:rsidRDefault="00B91E0E">
      <w:pPr>
        <w:rPr>
          <w:rFonts w:cstheme="minorHAnsi"/>
          <w:sz w:val="24"/>
          <w:szCs w:val="24"/>
        </w:rPr>
      </w:pPr>
    </w:p>
    <w:sectPr w:rsidR="00B91E0E" w:rsidRPr="00FA33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897"/>
    <w:rsid w:val="00430A58"/>
    <w:rsid w:val="00452AD2"/>
    <w:rsid w:val="004B487E"/>
    <w:rsid w:val="005103EC"/>
    <w:rsid w:val="00715896"/>
    <w:rsid w:val="007D1562"/>
    <w:rsid w:val="00B91E0E"/>
    <w:rsid w:val="00FA3397"/>
    <w:rsid w:val="00FC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D2711"/>
  <w15:chartTrackingRefBased/>
  <w15:docId w15:val="{232F965F-53E7-4C2C-A8AA-F4CE2E7D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C2897"/>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2897"/>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FC289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FC2897"/>
    <w:rPr>
      <w:color w:val="0000FF"/>
      <w:u w:val="single"/>
    </w:rPr>
  </w:style>
  <w:style w:type="paragraph" w:styleId="NoSpacing">
    <w:name w:val="No Spacing"/>
    <w:uiPriority w:val="1"/>
    <w:qFormat/>
    <w:rsid w:val="00FA3397"/>
    <w:pPr>
      <w:spacing w:after="0" w:line="240" w:lineRule="auto"/>
    </w:pPr>
    <w:rPr>
      <w:rFonts w:ascii="Franklin Gothic Book" w:hAnsi="Franklin Gothic Book"/>
      <w:kern w:val="0"/>
      <w:sz w:val="24"/>
      <w:szCs w:val="24"/>
      <w14:ligatures w14:val="none"/>
    </w:rPr>
  </w:style>
  <w:style w:type="paragraph" w:styleId="Revision">
    <w:name w:val="Revision"/>
    <w:hidden/>
    <w:uiPriority w:val="99"/>
    <w:semiHidden/>
    <w:rsid w:val="007D15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8317139">
      <w:bodyDiv w:val="1"/>
      <w:marLeft w:val="0"/>
      <w:marRight w:val="0"/>
      <w:marTop w:val="0"/>
      <w:marBottom w:val="0"/>
      <w:divBdr>
        <w:top w:val="none" w:sz="0" w:space="0" w:color="auto"/>
        <w:left w:val="none" w:sz="0" w:space="0" w:color="auto"/>
        <w:bottom w:val="none" w:sz="0" w:space="0" w:color="auto"/>
        <w:right w:val="none" w:sz="0" w:space="0" w:color="auto"/>
      </w:divBdr>
    </w:div>
    <w:div w:id="119669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auraHarris\AppData\Local\Microsoft\Windows\INetCache\Content.Outlook\HYZF46AS\open-up.co.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0bd91e6-1c00-477a-97d8-8116f91f6a06" xsi:nil="true"/>
    <lcf76f155ced4ddcb4097134ff3c332f xmlns="40e28a1e-619e-45d7-9705-62cdf4a3c4d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66FD29984EFE4DB93574C6D9BD3785" ma:contentTypeVersion="17" ma:contentTypeDescription="Create a new document." ma:contentTypeScope="" ma:versionID="ecadfdfea5db2a2013602507f686dbe9">
  <xsd:schema xmlns:xsd="http://www.w3.org/2001/XMLSchema" xmlns:xs="http://www.w3.org/2001/XMLSchema" xmlns:p="http://schemas.microsoft.com/office/2006/metadata/properties" xmlns:ns1="http://schemas.microsoft.com/sharepoint/v3" xmlns:ns2="40e28a1e-619e-45d7-9705-62cdf4a3c4df" xmlns:ns3="60bd91e6-1c00-477a-97d8-8116f91f6a06" targetNamespace="http://schemas.microsoft.com/office/2006/metadata/properties" ma:root="true" ma:fieldsID="5523a563a29b765f97f201507f05a249" ns1:_="" ns2:_="" ns3:_="">
    <xsd:import namespace="http://schemas.microsoft.com/sharepoint/v3"/>
    <xsd:import namespace="40e28a1e-619e-45d7-9705-62cdf4a3c4df"/>
    <xsd:import namespace="60bd91e6-1c00-477a-97d8-8116f91f6a06"/>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e28a1e-619e-45d7-9705-62cdf4a3c4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bd91e6-1c00-477a-97d8-8116f91f6a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7c6d912-2f4b-44f9-95b6-5151cdd711b0}" ma:internalName="TaxCatchAll" ma:showField="CatchAllData" ma:web="60bd91e6-1c00-477a-97d8-8116f91f6a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62BD82-7E3E-43CF-8B94-78B81DFBC9C8}">
  <ds:schemaRefs>
    <ds:schemaRef ds:uri="http://schemas.microsoft.com/office/2006/metadata/properties"/>
    <ds:schemaRef ds:uri="http://schemas.microsoft.com/office/infopath/2007/PartnerControls"/>
    <ds:schemaRef ds:uri="http://schemas.microsoft.com/sharepoint/v3"/>
    <ds:schemaRef ds:uri="60bd91e6-1c00-477a-97d8-8116f91f6a06"/>
    <ds:schemaRef ds:uri="40e28a1e-619e-45d7-9705-62cdf4a3c4df"/>
  </ds:schemaRefs>
</ds:datastoreItem>
</file>

<file path=customXml/itemProps2.xml><?xml version="1.0" encoding="utf-8"?>
<ds:datastoreItem xmlns:ds="http://schemas.openxmlformats.org/officeDocument/2006/customXml" ds:itemID="{66950735-FB20-42C9-97FA-E8193C5536BE}">
  <ds:schemaRefs>
    <ds:schemaRef ds:uri="http://schemas.microsoft.com/sharepoint/v3/contenttype/forms"/>
  </ds:schemaRefs>
</ds:datastoreItem>
</file>

<file path=customXml/itemProps3.xml><?xml version="1.0" encoding="utf-8"?>
<ds:datastoreItem xmlns:ds="http://schemas.openxmlformats.org/officeDocument/2006/customXml" ds:itemID="{CDE1521E-B751-4144-B8E1-CCF07D9B5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e28a1e-619e-45d7-9705-62cdf4a3c4df"/>
    <ds:schemaRef ds:uri="60bd91e6-1c00-477a-97d8-8116f91f6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15</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Shropshire &amp; Telford CCG</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Harriet (NHS SHROPSHIRE, TELFORD AND WREKIN ICB - M2L0M)</dc:creator>
  <cp:keywords/>
  <dc:description/>
  <cp:lastModifiedBy>HOPKINS, Harriet (NHS SHROPSHIRE, TELFORD AND WREKIN ICB - M2L0M)</cp:lastModifiedBy>
  <cp:revision>6</cp:revision>
  <dcterms:created xsi:type="dcterms:W3CDTF">2024-06-06T21:23:00Z</dcterms:created>
  <dcterms:modified xsi:type="dcterms:W3CDTF">2024-06-07T08:31:00Z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0x010100CC66FD29984EFE4DB93574C6D9BD3785</vt:lpwstr>
  </property>
  <property fmtid="{D5CDD505-2E9C-101B-9397-08002B2CF9AE}" pid="3" name="MediaServiceImageTags">
    <vt:lpwstr/>
  </property>
</Properties>
</file>